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CF" w:rsidRPr="000D2A00" w:rsidRDefault="003627CF" w:rsidP="00CE1F23">
      <w:pPr>
        <w:tabs>
          <w:tab w:val="left" w:pos="3705"/>
        </w:tabs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E85423" w:rsidRPr="000D2A00" w:rsidRDefault="00F92FAD" w:rsidP="002547D3">
      <w:pPr>
        <w:jc w:val="center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>DISPENSA</w:t>
      </w:r>
      <w:r w:rsidR="002547D3" w:rsidRPr="000D2A00">
        <w:rPr>
          <w:rFonts w:ascii="Arial Narrow" w:hAnsi="Arial Narrow"/>
          <w:b/>
          <w:sz w:val="24"/>
          <w:szCs w:val="24"/>
        </w:rPr>
        <w:t xml:space="preserve"> DE CHAMAMENTO</w:t>
      </w:r>
      <w:r w:rsidRPr="000D2A00">
        <w:rPr>
          <w:rFonts w:ascii="Arial Narrow" w:hAnsi="Arial Narrow"/>
          <w:b/>
          <w:sz w:val="24"/>
          <w:szCs w:val="24"/>
        </w:rPr>
        <w:t xml:space="preserve"> PÚBLICO N°. 0</w:t>
      </w:r>
      <w:r w:rsidR="00742242" w:rsidRPr="000D2A00">
        <w:rPr>
          <w:rFonts w:ascii="Arial Narrow" w:hAnsi="Arial Narrow"/>
          <w:b/>
          <w:sz w:val="24"/>
          <w:szCs w:val="24"/>
        </w:rPr>
        <w:t>01</w:t>
      </w:r>
      <w:r w:rsidRPr="000D2A00">
        <w:rPr>
          <w:rFonts w:ascii="Arial Narrow" w:hAnsi="Arial Narrow"/>
          <w:b/>
          <w:sz w:val="24"/>
          <w:szCs w:val="24"/>
        </w:rPr>
        <w:t>/20</w:t>
      </w:r>
      <w:r w:rsidR="00EC1636" w:rsidRPr="000D2A00">
        <w:rPr>
          <w:rFonts w:ascii="Arial Narrow" w:hAnsi="Arial Narrow"/>
          <w:b/>
          <w:sz w:val="24"/>
          <w:szCs w:val="24"/>
        </w:rPr>
        <w:t>21</w:t>
      </w:r>
    </w:p>
    <w:p w:rsidR="00E85423" w:rsidRPr="000D2A00" w:rsidRDefault="00E85423" w:rsidP="002547D3">
      <w:pPr>
        <w:jc w:val="center"/>
        <w:rPr>
          <w:rFonts w:ascii="Arial Narrow" w:hAnsi="Arial Narrow"/>
          <w:b/>
          <w:sz w:val="24"/>
          <w:szCs w:val="24"/>
        </w:rPr>
      </w:pPr>
    </w:p>
    <w:p w:rsidR="00E85423" w:rsidRPr="000D2A00" w:rsidRDefault="00F92FAD" w:rsidP="002547D3">
      <w:pPr>
        <w:jc w:val="center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>ALDEIAS INFANTIS SOS BRASIL</w:t>
      </w:r>
    </w:p>
    <w:p w:rsidR="00F92FAD" w:rsidRPr="000D2A00" w:rsidRDefault="00F92FAD" w:rsidP="002547D3">
      <w:pPr>
        <w:jc w:val="center"/>
        <w:rPr>
          <w:rFonts w:ascii="Arial Narrow" w:hAnsi="Arial Narrow"/>
          <w:b/>
          <w:sz w:val="24"/>
          <w:szCs w:val="24"/>
        </w:rPr>
      </w:pPr>
    </w:p>
    <w:p w:rsidR="00E85423" w:rsidRPr="000D2A00" w:rsidRDefault="00F92FAD" w:rsidP="002547D3">
      <w:pPr>
        <w:jc w:val="center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 xml:space="preserve">JUSTIFICATIVA </w:t>
      </w:r>
    </w:p>
    <w:p w:rsidR="00CE1F23" w:rsidRPr="000D2A00" w:rsidRDefault="00CE1F23" w:rsidP="002547D3">
      <w:pPr>
        <w:jc w:val="center"/>
        <w:rPr>
          <w:rFonts w:ascii="Arial Narrow" w:hAnsi="Arial Narrow"/>
          <w:b/>
          <w:sz w:val="24"/>
          <w:szCs w:val="24"/>
        </w:rPr>
      </w:pPr>
    </w:p>
    <w:p w:rsidR="00CE1F23" w:rsidRPr="000D2A00" w:rsidRDefault="00CE1F23" w:rsidP="002547D3">
      <w:pPr>
        <w:jc w:val="center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 xml:space="preserve">PROCESSO ADMINISTRATIVO N° </w:t>
      </w:r>
      <w:r w:rsidR="007D7DD4">
        <w:rPr>
          <w:rFonts w:ascii="Arial Narrow" w:hAnsi="Arial Narrow"/>
          <w:b/>
          <w:sz w:val="24"/>
          <w:szCs w:val="24"/>
        </w:rPr>
        <w:t>10</w:t>
      </w:r>
      <w:r w:rsidR="00EC1636" w:rsidRPr="000D2A00">
        <w:rPr>
          <w:rFonts w:ascii="Arial Narrow" w:hAnsi="Arial Narrow"/>
          <w:b/>
          <w:sz w:val="24"/>
          <w:szCs w:val="24"/>
        </w:rPr>
        <w:t>/2021</w:t>
      </w:r>
    </w:p>
    <w:p w:rsidR="00E85423" w:rsidRPr="000D2A00" w:rsidRDefault="00E85423" w:rsidP="00E85423">
      <w:pPr>
        <w:jc w:val="both"/>
        <w:rPr>
          <w:rFonts w:ascii="Arial Narrow" w:hAnsi="Arial Narrow"/>
          <w:sz w:val="24"/>
          <w:szCs w:val="24"/>
        </w:rPr>
      </w:pPr>
    </w:p>
    <w:p w:rsidR="00E85423" w:rsidRPr="000D2A00" w:rsidRDefault="00F92FAD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 xml:space="preserve">1. FUNDAMENTO </w:t>
      </w:r>
      <w:r w:rsidR="00E85423" w:rsidRPr="000D2A00">
        <w:rPr>
          <w:rFonts w:ascii="Arial Narrow" w:hAnsi="Arial Narrow"/>
          <w:b/>
          <w:sz w:val="24"/>
          <w:szCs w:val="24"/>
        </w:rPr>
        <w:t>LEGAL:</w:t>
      </w:r>
    </w:p>
    <w:p w:rsidR="00763AB8" w:rsidRPr="000D2A00" w:rsidRDefault="00763AB8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85423" w:rsidRPr="00C6623A" w:rsidRDefault="00F92FAD" w:rsidP="00C6623A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6623A">
        <w:rPr>
          <w:rFonts w:ascii="Arial Narrow" w:hAnsi="Arial Narrow"/>
          <w:sz w:val="24"/>
          <w:szCs w:val="24"/>
        </w:rPr>
        <w:t xml:space="preserve">A fundamentação </w:t>
      </w:r>
      <w:r w:rsidR="00E85423" w:rsidRPr="00C6623A">
        <w:rPr>
          <w:rFonts w:ascii="Arial Narrow" w:hAnsi="Arial Narrow"/>
          <w:sz w:val="24"/>
          <w:szCs w:val="24"/>
        </w:rPr>
        <w:t>legal para essa disp</w:t>
      </w:r>
      <w:r w:rsidRPr="00C6623A">
        <w:rPr>
          <w:rFonts w:ascii="Arial Narrow" w:hAnsi="Arial Narrow"/>
          <w:sz w:val="24"/>
          <w:szCs w:val="24"/>
        </w:rPr>
        <w:t>ensa de chamamento foi embasada</w:t>
      </w:r>
      <w:r w:rsidR="00C6623A" w:rsidRPr="00C6623A">
        <w:rPr>
          <w:rFonts w:ascii="Arial Narrow" w:hAnsi="Arial Narrow"/>
          <w:sz w:val="24"/>
          <w:szCs w:val="24"/>
        </w:rPr>
        <w:t xml:space="preserve"> </w:t>
      </w:r>
      <w:r w:rsidR="0004361D" w:rsidRPr="00C6623A">
        <w:rPr>
          <w:rFonts w:ascii="Arial Narrow" w:hAnsi="Arial Narrow"/>
          <w:sz w:val="24"/>
          <w:szCs w:val="24"/>
        </w:rPr>
        <w:t xml:space="preserve">no </w:t>
      </w:r>
      <w:r w:rsidR="00E85423" w:rsidRPr="00C6623A">
        <w:rPr>
          <w:rFonts w:ascii="Arial Narrow" w:hAnsi="Arial Narrow"/>
          <w:sz w:val="24"/>
          <w:szCs w:val="24"/>
        </w:rPr>
        <w:t xml:space="preserve">Artigo 30, </w:t>
      </w:r>
      <w:r w:rsidR="00742242" w:rsidRPr="00C6623A">
        <w:rPr>
          <w:rFonts w:ascii="Arial Narrow" w:hAnsi="Arial Narrow"/>
          <w:sz w:val="24"/>
          <w:szCs w:val="24"/>
        </w:rPr>
        <w:t>inciso VI da Lei n° 13.019/2014:</w:t>
      </w:r>
    </w:p>
    <w:p w:rsidR="00E85423" w:rsidRPr="000D2A00" w:rsidRDefault="00E85423" w:rsidP="00742242">
      <w:pPr>
        <w:spacing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>Art. 30. A administração pública poderá dispensar a realização do chamamento</w:t>
      </w:r>
      <w:r w:rsidR="00C6623A">
        <w:rPr>
          <w:rFonts w:ascii="Arial Narrow" w:hAnsi="Arial Narrow"/>
          <w:sz w:val="24"/>
          <w:szCs w:val="24"/>
        </w:rPr>
        <w:t xml:space="preserve"> </w:t>
      </w:r>
      <w:r w:rsidRPr="000D2A00">
        <w:rPr>
          <w:rFonts w:ascii="Arial Narrow" w:hAnsi="Arial Narrow"/>
          <w:sz w:val="24"/>
          <w:szCs w:val="24"/>
        </w:rPr>
        <w:t>público:</w:t>
      </w:r>
    </w:p>
    <w:p w:rsidR="00E85423" w:rsidRPr="000D2A00" w:rsidRDefault="00763AB8" w:rsidP="00742242">
      <w:pPr>
        <w:spacing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>VI- no caso de atividades voltadas ou vinculadas a serviços de educação, saúde e assistência social, desde que executadas por organizações da sociedade civil previamente credenciada pelo órgão</w:t>
      </w:r>
      <w:r w:rsidR="00742242" w:rsidRPr="000D2A00">
        <w:rPr>
          <w:rFonts w:ascii="Arial Narrow" w:hAnsi="Arial Narrow"/>
          <w:sz w:val="24"/>
          <w:szCs w:val="24"/>
        </w:rPr>
        <w:t xml:space="preserve"> gestor da respectiva política.</w:t>
      </w:r>
    </w:p>
    <w:p w:rsidR="00E85423" w:rsidRPr="000D2A00" w:rsidRDefault="00E85423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763AB8" w:rsidRPr="000D2A00" w:rsidRDefault="00F92FAD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 xml:space="preserve">2. JUSTIFICATIVA DA DISPENSA CHAMAMENTO </w:t>
      </w:r>
      <w:r w:rsidR="00E85423" w:rsidRPr="000D2A00">
        <w:rPr>
          <w:rFonts w:ascii="Arial Narrow" w:hAnsi="Arial Narrow"/>
          <w:b/>
          <w:sz w:val="24"/>
          <w:szCs w:val="24"/>
        </w:rPr>
        <w:t>PÚBLICO</w:t>
      </w:r>
      <w:r w:rsidRPr="000D2A00">
        <w:rPr>
          <w:rFonts w:ascii="Arial Narrow" w:hAnsi="Arial Narrow"/>
          <w:b/>
          <w:sz w:val="24"/>
          <w:szCs w:val="24"/>
        </w:rPr>
        <w:t>:</w:t>
      </w:r>
    </w:p>
    <w:p w:rsidR="00763AB8" w:rsidRPr="000D2A00" w:rsidRDefault="00763AB8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626BE" w:rsidRPr="00C6623A" w:rsidRDefault="00D626BE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>2.1</w:t>
      </w:r>
      <w:r w:rsidR="00BD7383">
        <w:rPr>
          <w:rFonts w:ascii="Arial Narrow" w:hAnsi="Arial Narrow"/>
          <w:sz w:val="24"/>
          <w:szCs w:val="24"/>
        </w:rPr>
        <w:t>.</w:t>
      </w:r>
      <w:r w:rsidRPr="000D2A00">
        <w:rPr>
          <w:rFonts w:ascii="Arial Narrow" w:hAnsi="Arial Narrow"/>
          <w:sz w:val="24"/>
          <w:szCs w:val="24"/>
        </w:rPr>
        <w:t xml:space="preserve"> Com vista à celebração de parceria, a ser executada em regime </w:t>
      </w:r>
      <w:r w:rsidRPr="000D2A00">
        <w:rPr>
          <w:rFonts w:ascii="Arial Narrow" w:hAnsi="Arial Narrow"/>
          <w:spacing w:val="2"/>
          <w:sz w:val="24"/>
          <w:szCs w:val="24"/>
        </w:rPr>
        <w:t xml:space="preserve">de </w:t>
      </w:r>
      <w:r w:rsidRPr="000D2A00">
        <w:rPr>
          <w:rFonts w:ascii="Arial Narrow" w:hAnsi="Arial Narrow"/>
          <w:sz w:val="24"/>
          <w:szCs w:val="24"/>
        </w:rPr>
        <w:t xml:space="preserve">mútua cooperação, destinada a execução do </w:t>
      </w:r>
      <w:r w:rsidR="00C6623A" w:rsidRPr="00C6623A">
        <w:rPr>
          <w:rFonts w:ascii="Arial Narrow" w:hAnsi="Arial Narrow"/>
          <w:b/>
          <w:sz w:val="24"/>
          <w:szCs w:val="24"/>
        </w:rPr>
        <w:t>SERVIÇO DE ACOLHIMENTO PARA CRIANÇAS E ADOLESCENTES - PROTEÇÃO SOCIAL ESPECIAL DE ALTA</w:t>
      </w:r>
      <w:r w:rsidR="00C6623A">
        <w:rPr>
          <w:rFonts w:ascii="Arial Narrow" w:hAnsi="Arial Narrow"/>
          <w:b/>
          <w:sz w:val="24"/>
          <w:szCs w:val="24"/>
        </w:rPr>
        <w:t xml:space="preserve"> </w:t>
      </w:r>
      <w:r w:rsidR="00C6623A" w:rsidRPr="00C6623A">
        <w:rPr>
          <w:rFonts w:ascii="Arial Narrow" w:hAnsi="Arial Narrow"/>
          <w:b/>
          <w:sz w:val="24"/>
          <w:szCs w:val="24"/>
        </w:rPr>
        <w:t>COMPLEXIDADE.</w:t>
      </w:r>
    </w:p>
    <w:p w:rsidR="00D626BE" w:rsidRPr="000D2A00" w:rsidRDefault="00D626BE" w:rsidP="003627CF">
      <w:pPr>
        <w:pStyle w:val="Corpodetexto"/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D626BE" w:rsidRPr="000D2A00" w:rsidRDefault="00D626BE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>2.2</w:t>
      </w:r>
      <w:r w:rsidR="00BD7383">
        <w:rPr>
          <w:rFonts w:ascii="Arial Narrow" w:hAnsi="Arial Narrow"/>
          <w:sz w:val="24"/>
          <w:szCs w:val="24"/>
        </w:rPr>
        <w:t>.</w:t>
      </w:r>
      <w:r w:rsidRPr="000D2A00">
        <w:rPr>
          <w:rFonts w:ascii="Arial Narrow" w:hAnsi="Arial Narrow"/>
          <w:sz w:val="24"/>
          <w:szCs w:val="24"/>
        </w:rPr>
        <w:t xml:space="preserve"> A Secretária Municipal d</w:t>
      </w:r>
      <w:r w:rsidR="00BD7383">
        <w:rPr>
          <w:rFonts w:ascii="Arial Narrow" w:hAnsi="Arial Narrow"/>
          <w:sz w:val="24"/>
          <w:szCs w:val="24"/>
        </w:rPr>
        <w:t>a</w:t>
      </w:r>
      <w:r w:rsidRPr="000D2A00">
        <w:rPr>
          <w:rFonts w:ascii="Arial Narrow" w:hAnsi="Arial Narrow"/>
          <w:sz w:val="24"/>
          <w:szCs w:val="24"/>
        </w:rPr>
        <w:t xml:space="preserve"> Ação Social, no uso </w:t>
      </w:r>
      <w:r w:rsidRPr="000D2A00">
        <w:rPr>
          <w:rFonts w:ascii="Arial Narrow" w:hAnsi="Arial Narrow"/>
          <w:spacing w:val="3"/>
          <w:sz w:val="24"/>
          <w:szCs w:val="24"/>
        </w:rPr>
        <w:t xml:space="preserve">de </w:t>
      </w:r>
      <w:r w:rsidRPr="000D2A00">
        <w:rPr>
          <w:rFonts w:ascii="Arial Narrow" w:hAnsi="Arial Narrow"/>
          <w:sz w:val="24"/>
          <w:szCs w:val="24"/>
        </w:rPr>
        <w:t xml:space="preserve">suas atribuições e competências, através da Lei Municipal </w:t>
      </w:r>
      <w:r w:rsidR="00BD7383">
        <w:rPr>
          <w:rFonts w:ascii="Arial Narrow" w:hAnsi="Arial Narrow"/>
          <w:sz w:val="24"/>
          <w:szCs w:val="24"/>
        </w:rPr>
        <w:t xml:space="preserve">nº </w:t>
      </w:r>
      <w:r w:rsidRPr="000D2A00">
        <w:rPr>
          <w:rFonts w:ascii="Arial Narrow" w:hAnsi="Arial Narrow"/>
          <w:sz w:val="24"/>
          <w:szCs w:val="24"/>
        </w:rPr>
        <w:t>548/2017</w:t>
      </w:r>
      <w:r w:rsidR="00BD7383">
        <w:rPr>
          <w:rFonts w:ascii="Arial Narrow" w:hAnsi="Arial Narrow"/>
          <w:sz w:val="24"/>
          <w:szCs w:val="24"/>
        </w:rPr>
        <w:t>;</w:t>
      </w:r>
      <w:r w:rsidRPr="000D2A00">
        <w:rPr>
          <w:rFonts w:ascii="Arial Narrow" w:hAnsi="Arial Narrow"/>
          <w:sz w:val="24"/>
          <w:szCs w:val="24"/>
        </w:rPr>
        <w:t xml:space="preserve"> inciso IV</w:t>
      </w:r>
      <w:r w:rsidR="00BD7383">
        <w:rPr>
          <w:rFonts w:ascii="Arial Narrow" w:hAnsi="Arial Narrow"/>
          <w:sz w:val="24"/>
          <w:szCs w:val="24"/>
        </w:rPr>
        <w:t>,</w:t>
      </w:r>
      <w:r w:rsidRPr="000D2A00">
        <w:rPr>
          <w:rFonts w:ascii="Arial Narrow" w:hAnsi="Arial Narrow"/>
          <w:sz w:val="24"/>
          <w:szCs w:val="24"/>
        </w:rPr>
        <w:t xml:space="preserve"> do art. 30</w:t>
      </w:r>
      <w:r w:rsidR="00BD7383">
        <w:rPr>
          <w:rFonts w:ascii="Arial Narrow" w:hAnsi="Arial Narrow"/>
          <w:sz w:val="24"/>
          <w:szCs w:val="24"/>
        </w:rPr>
        <w:t>,</w:t>
      </w:r>
      <w:r w:rsidRPr="000D2A00">
        <w:rPr>
          <w:rFonts w:ascii="Arial Narrow" w:hAnsi="Arial Narrow"/>
          <w:sz w:val="24"/>
          <w:szCs w:val="24"/>
        </w:rPr>
        <w:t xml:space="preserve"> </w:t>
      </w:r>
      <w:r w:rsidRPr="000D2A00">
        <w:rPr>
          <w:rFonts w:ascii="Arial Narrow" w:hAnsi="Arial Narrow"/>
          <w:spacing w:val="3"/>
          <w:sz w:val="24"/>
          <w:szCs w:val="24"/>
        </w:rPr>
        <w:t xml:space="preserve">da </w:t>
      </w:r>
      <w:r w:rsidRPr="000D2A00">
        <w:rPr>
          <w:rFonts w:ascii="Arial Narrow" w:hAnsi="Arial Narrow"/>
          <w:sz w:val="24"/>
          <w:szCs w:val="24"/>
        </w:rPr>
        <w:t xml:space="preserve">Lei Federal nº 13.019 </w:t>
      </w:r>
      <w:r w:rsidRPr="000D2A00">
        <w:rPr>
          <w:rFonts w:ascii="Arial Narrow" w:hAnsi="Arial Narrow"/>
          <w:spacing w:val="3"/>
          <w:sz w:val="24"/>
          <w:szCs w:val="24"/>
        </w:rPr>
        <w:t xml:space="preserve">de </w:t>
      </w:r>
      <w:r w:rsidRPr="000D2A00">
        <w:rPr>
          <w:rFonts w:ascii="Arial Narrow" w:hAnsi="Arial Narrow"/>
          <w:sz w:val="24"/>
          <w:szCs w:val="24"/>
        </w:rPr>
        <w:t xml:space="preserve">2014, alterada pela Lei </w:t>
      </w:r>
      <w:r w:rsidRPr="000D2A00">
        <w:rPr>
          <w:rFonts w:ascii="Arial Narrow" w:hAnsi="Arial Narrow"/>
          <w:spacing w:val="-4"/>
          <w:sz w:val="24"/>
          <w:szCs w:val="24"/>
        </w:rPr>
        <w:t xml:space="preserve">nº </w:t>
      </w:r>
      <w:r w:rsidRPr="000D2A00">
        <w:rPr>
          <w:rFonts w:ascii="Arial Narrow" w:hAnsi="Arial Narrow"/>
          <w:sz w:val="24"/>
          <w:szCs w:val="24"/>
        </w:rPr>
        <w:t xml:space="preserve">13.204 </w:t>
      </w:r>
      <w:r w:rsidRPr="000D2A00">
        <w:rPr>
          <w:rFonts w:ascii="Arial Narrow" w:hAnsi="Arial Narrow"/>
          <w:spacing w:val="3"/>
          <w:sz w:val="24"/>
          <w:szCs w:val="24"/>
        </w:rPr>
        <w:t xml:space="preserve">de </w:t>
      </w:r>
      <w:r w:rsidRPr="000D2A00">
        <w:rPr>
          <w:rFonts w:ascii="Arial Narrow" w:hAnsi="Arial Narrow"/>
          <w:sz w:val="24"/>
          <w:szCs w:val="24"/>
        </w:rPr>
        <w:t xml:space="preserve">2015, </w:t>
      </w:r>
      <w:r w:rsidRPr="000D2A00">
        <w:rPr>
          <w:rFonts w:ascii="Arial Narrow" w:hAnsi="Arial Narrow"/>
          <w:spacing w:val="2"/>
          <w:sz w:val="24"/>
          <w:szCs w:val="24"/>
        </w:rPr>
        <w:t xml:space="preserve">bem </w:t>
      </w:r>
      <w:r w:rsidRPr="000D2A00">
        <w:rPr>
          <w:rFonts w:ascii="Arial Narrow" w:hAnsi="Arial Narrow"/>
          <w:sz w:val="24"/>
          <w:szCs w:val="24"/>
        </w:rPr>
        <w:t>como da Resolução CNAS nº 21/2016 e considerando Proc</w:t>
      </w:r>
      <w:r w:rsidR="00BD7383">
        <w:rPr>
          <w:rFonts w:ascii="Arial Narrow" w:hAnsi="Arial Narrow"/>
          <w:sz w:val="24"/>
          <w:szCs w:val="24"/>
        </w:rPr>
        <w:t>edimento</w:t>
      </w:r>
      <w:r w:rsidRPr="000D2A00">
        <w:rPr>
          <w:rFonts w:ascii="Arial Narrow" w:hAnsi="Arial Narrow"/>
          <w:sz w:val="24"/>
          <w:szCs w:val="24"/>
        </w:rPr>
        <w:t xml:space="preserve"> Administrativo do Ministério Público-PR sob o nº 0055.18.001048-4, apresenta os relevantes fundamentos que justifica a dispensa de chamamento público para escolha d</w:t>
      </w:r>
      <w:r w:rsidR="00BD7383">
        <w:rPr>
          <w:rFonts w:ascii="Arial Narrow" w:hAnsi="Arial Narrow"/>
          <w:sz w:val="24"/>
          <w:szCs w:val="24"/>
        </w:rPr>
        <w:t>a</w:t>
      </w:r>
      <w:r w:rsidRPr="000D2A00">
        <w:rPr>
          <w:rFonts w:ascii="Arial Narrow" w:hAnsi="Arial Narrow"/>
          <w:sz w:val="24"/>
          <w:szCs w:val="24"/>
        </w:rPr>
        <w:t xml:space="preserve"> Organização </w:t>
      </w:r>
      <w:r w:rsidRPr="000D2A00">
        <w:rPr>
          <w:rFonts w:ascii="Arial Narrow" w:hAnsi="Arial Narrow"/>
          <w:spacing w:val="3"/>
          <w:sz w:val="24"/>
          <w:szCs w:val="24"/>
        </w:rPr>
        <w:t xml:space="preserve">da </w:t>
      </w:r>
      <w:r w:rsidRPr="000D2A00">
        <w:rPr>
          <w:rFonts w:ascii="Arial Narrow" w:hAnsi="Arial Narrow"/>
          <w:sz w:val="24"/>
          <w:szCs w:val="24"/>
        </w:rPr>
        <w:t xml:space="preserve">Sociedade Civil, que irá executar o </w:t>
      </w:r>
      <w:r w:rsidRPr="00BD7383">
        <w:rPr>
          <w:rFonts w:ascii="Arial Narrow" w:hAnsi="Arial Narrow"/>
          <w:b/>
          <w:sz w:val="24"/>
          <w:szCs w:val="24"/>
        </w:rPr>
        <w:t xml:space="preserve">Serviço </w:t>
      </w:r>
      <w:r w:rsidRPr="00BD7383">
        <w:rPr>
          <w:rFonts w:ascii="Arial Narrow" w:hAnsi="Arial Narrow"/>
          <w:b/>
          <w:spacing w:val="3"/>
          <w:sz w:val="24"/>
          <w:szCs w:val="24"/>
        </w:rPr>
        <w:t xml:space="preserve">de </w:t>
      </w:r>
      <w:r w:rsidRPr="00BD7383">
        <w:rPr>
          <w:rFonts w:ascii="Arial Narrow" w:hAnsi="Arial Narrow"/>
          <w:b/>
          <w:sz w:val="24"/>
          <w:szCs w:val="24"/>
        </w:rPr>
        <w:t>Acolhimento para Crianças e</w:t>
      </w:r>
      <w:r w:rsidR="00BD7383" w:rsidRPr="00BD7383">
        <w:rPr>
          <w:rFonts w:ascii="Arial Narrow" w:hAnsi="Arial Narrow"/>
          <w:b/>
          <w:sz w:val="24"/>
          <w:szCs w:val="24"/>
        </w:rPr>
        <w:t xml:space="preserve"> </w:t>
      </w:r>
      <w:r w:rsidRPr="00BD7383">
        <w:rPr>
          <w:rFonts w:ascii="Arial Narrow" w:hAnsi="Arial Narrow"/>
          <w:b/>
          <w:sz w:val="24"/>
          <w:szCs w:val="24"/>
        </w:rPr>
        <w:t>Adolescentes</w:t>
      </w:r>
      <w:r w:rsidRPr="000D2A00">
        <w:rPr>
          <w:rFonts w:ascii="Arial Narrow" w:hAnsi="Arial Narrow"/>
          <w:sz w:val="24"/>
          <w:szCs w:val="24"/>
        </w:rPr>
        <w:t>.</w:t>
      </w:r>
    </w:p>
    <w:p w:rsidR="00240A5E" w:rsidRPr="000D2A00" w:rsidRDefault="00240A5E" w:rsidP="003627CF">
      <w:pPr>
        <w:spacing w:line="240" w:lineRule="auto"/>
        <w:rPr>
          <w:rFonts w:ascii="Arial Narrow" w:hAnsi="Arial Narrow"/>
          <w:sz w:val="24"/>
          <w:szCs w:val="24"/>
        </w:rPr>
      </w:pPr>
    </w:p>
    <w:p w:rsidR="00E85423" w:rsidRPr="000D2A00" w:rsidRDefault="00240A5E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 xml:space="preserve">3.   OBJETO </w:t>
      </w:r>
      <w:r w:rsidR="00E85423" w:rsidRPr="000D2A00">
        <w:rPr>
          <w:rFonts w:ascii="Arial Narrow" w:hAnsi="Arial Narrow"/>
          <w:b/>
          <w:sz w:val="24"/>
          <w:szCs w:val="24"/>
        </w:rPr>
        <w:t>DO</w:t>
      </w:r>
      <w:r w:rsidRPr="000D2A00">
        <w:rPr>
          <w:rFonts w:ascii="Arial Narrow" w:hAnsi="Arial Narrow"/>
          <w:b/>
          <w:sz w:val="24"/>
          <w:szCs w:val="24"/>
        </w:rPr>
        <w:t xml:space="preserve"> TERMO DE </w:t>
      </w:r>
      <w:r w:rsidR="007C52CB" w:rsidRPr="007C52CB">
        <w:rPr>
          <w:rFonts w:ascii="Arial Narrow" w:hAnsi="Arial Narrow"/>
          <w:b/>
          <w:color w:val="000000" w:themeColor="text1"/>
          <w:sz w:val="24"/>
          <w:szCs w:val="24"/>
        </w:rPr>
        <w:t>FOMENTO</w:t>
      </w:r>
    </w:p>
    <w:p w:rsidR="00E85423" w:rsidRPr="000D2A00" w:rsidRDefault="00E85423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D626BE" w:rsidRPr="007C52CB" w:rsidRDefault="00D626BE" w:rsidP="007C52CB">
      <w:pPr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 xml:space="preserve">3.1. Trata-se de procedimento que tem por objeto a Dispensa </w:t>
      </w:r>
      <w:r w:rsidRPr="000D2A00">
        <w:rPr>
          <w:rFonts w:ascii="Arial Narrow" w:hAnsi="Arial Narrow"/>
          <w:spacing w:val="3"/>
          <w:sz w:val="24"/>
          <w:szCs w:val="24"/>
        </w:rPr>
        <w:t xml:space="preserve">de </w:t>
      </w:r>
      <w:r w:rsidRPr="000D2A00">
        <w:rPr>
          <w:rFonts w:ascii="Arial Narrow" w:hAnsi="Arial Narrow"/>
          <w:sz w:val="24"/>
          <w:szCs w:val="24"/>
        </w:rPr>
        <w:t>Chamamento Público, com vista à celebração de par</w:t>
      </w:r>
      <w:r w:rsidR="00742242" w:rsidRPr="000D2A00">
        <w:rPr>
          <w:rFonts w:ascii="Arial Narrow" w:hAnsi="Arial Narrow"/>
          <w:sz w:val="24"/>
          <w:szCs w:val="24"/>
        </w:rPr>
        <w:t>ceria, a ser executada entre o M</w:t>
      </w:r>
      <w:r w:rsidRPr="000D2A00">
        <w:rPr>
          <w:rFonts w:ascii="Arial Narrow" w:hAnsi="Arial Narrow"/>
          <w:sz w:val="24"/>
          <w:szCs w:val="24"/>
        </w:rPr>
        <w:t xml:space="preserve">unicípio </w:t>
      </w:r>
      <w:r w:rsidRPr="000D2A00">
        <w:rPr>
          <w:rFonts w:ascii="Arial Narrow" w:hAnsi="Arial Narrow"/>
          <w:spacing w:val="3"/>
          <w:sz w:val="24"/>
          <w:szCs w:val="24"/>
        </w:rPr>
        <w:t>de Quarto Centenário</w:t>
      </w:r>
      <w:r w:rsidRPr="000D2A00">
        <w:rPr>
          <w:rFonts w:ascii="Arial Narrow" w:hAnsi="Arial Narrow"/>
          <w:sz w:val="24"/>
          <w:szCs w:val="24"/>
        </w:rPr>
        <w:t>, por intermédio da Secretaria Municipal d</w:t>
      </w:r>
      <w:r w:rsidR="00BD7383">
        <w:rPr>
          <w:rFonts w:ascii="Arial Narrow" w:hAnsi="Arial Narrow"/>
          <w:sz w:val="24"/>
          <w:szCs w:val="24"/>
        </w:rPr>
        <w:t>a</w:t>
      </w:r>
      <w:r w:rsidRPr="000D2A00">
        <w:rPr>
          <w:rFonts w:ascii="Arial Narrow" w:hAnsi="Arial Narrow"/>
          <w:sz w:val="24"/>
          <w:szCs w:val="24"/>
        </w:rPr>
        <w:t xml:space="preserve"> Ação Social e Organização da Sociedade Civil,</w:t>
      </w:r>
      <w:r w:rsidR="007C52CB" w:rsidRPr="007C52CB">
        <w:rPr>
          <w:rFonts w:ascii="Arial Narrow" w:hAnsi="Arial Narrow"/>
          <w:b/>
          <w:sz w:val="24"/>
          <w:szCs w:val="24"/>
        </w:rPr>
        <w:t xml:space="preserve"> </w:t>
      </w:r>
      <w:r w:rsidR="007C52CB">
        <w:rPr>
          <w:rFonts w:ascii="Arial Narrow" w:hAnsi="Arial Narrow"/>
          <w:sz w:val="24"/>
          <w:szCs w:val="24"/>
        </w:rPr>
        <w:t>ALDEIAS I</w:t>
      </w:r>
      <w:r w:rsidR="007C52CB" w:rsidRPr="007C52CB">
        <w:rPr>
          <w:rFonts w:ascii="Arial Narrow" w:hAnsi="Arial Narrow"/>
          <w:sz w:val="24"/>
          <w:szCs w:val="24"/>
        </w:rPr>
        <w:t xml:space="preserve">NFANTIS </w:t>
      </w:r>
      <w:r w:rsidR="007C52CB">
        <w:rPr>
          <w:rFonts w:ascii="Arial Narrow" w:hAnsi="Arial Narrow"/>
          <w:sz w:val="24"/>
          <w:szCs w:val="24"/>
        </w:rPr>
        <w:t>SOS</w:t>
      </w:r>
      <w:r w:rsidR="007C52CB" w:rsidRPr="007C52CB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C52CB" w:rsidRPr="007C52CB">
        <w:rPr>
          <w:rFonts w:ascii="Arial Narrow" w:hAnsi="Arial Narrow"/>
          <w:sz w:val="24"/>
          <w:szCs w:val="24"/>
        </w:rPr>
        <w:t>BRASIL</w:t>
      </w:r>
      <w:r w:rsidR="007C52CB">
        <w:rPr>
          <w:rFonts w:ascii="Arial Narrow" w:hAnsi="Arial Narrow"/>
          <w:b/>
          <w:sz w:val="24"/>
          <w:szCs w:val="24"/>
        </w:rPr>
        <w:t xml:space="preserve"> </w:t>
      </w:r>
      <w:r w:rsidR="007C52CB" w:rsidRPr="007C52CB">
        <w:rPr>
          <w:rFonts w:ascii="Arial Narrow" w:hAnsi="Arial Narrow"/>
          <w:sz w:val="24"/>
          <w:szCs w:val="24"/>
        </w:rPr>
        <w:t>inscrita no CNPJ</w:t>
      </w:r>
      <w:proofErr w:type="gramEnd"/>
      <w:r w:rsidR="007C52CB" w:rsidRPr="007C52CB">
        <w:rPr>
          <w:rFonts w:ascii="Arial Narrow" w:hAnsi="Arial Narrow"/>
          <w:sz w:val="24"/>
          <w:szCs w:val="24"/>
        </w:rPr>
        <w:t xml:space="preserve"> n° 35.797.364/0005-52</w:t>
      </w:r>
      <w:r w:rsidR="007C52CB">
        <w:rPr>
          <w:rFonts w:ascii="Arial Narrow" w:hAnsi="Arial Narrow"/>
          <w:sz w:val="24"/>
          <w:szCs w:val="24"/>
        </w:rPr>
        <w:t xml:space="preserve"> </w:t>
      </w:r>
      <w:r w:rsidRPr="000D2A00">
        <w:rPr>
          <w:rFonts w:ascii="Arial Narrow" w:hAnsi="Arial Narrow"/>
          <w:sz w:val="24"/>
          <w:szCs w:val="24"/>
        </w:rPr>
        <w:t xml:space="preserve">regularmente constituída, </w:t>
      </w:r>
      <w:r w:rsidRPr="000D2A00">
        <w:rPr>
          <w:rFonts w:ascii="Arial Narrow" w:hAnsi="Arial Narrow"/>
          <w:spacing w:val="3"/>
          <w:sz w:val="24"/>
          <w:szCs w:val="24"/>
        </w:rPr>
        <w:t xml:space="preserve">de </w:t>
      </w:r>
      <w:r w:rsidRPr="000D2A00">
        <w:rPr>
          <w:rFonts w:ascii="Arial Narrow" w:hAnsi="Arial Narrow"/>
          <w:sz w:val="24"/>
          <w:szCs w:val="24"/>
        </w:rPr>
        <w:t xml:space="preserve">natureza jurídica de direito privado e </w:t>
      </w:r>
      <w:r w:rsidRPr="000D2A00">
        <w:rPr>
          <w:rFonts w:ascii="Arial Narrow" w:hAnsi="Arial Narrow"/>
          <w:spacing w:val="-2"/>
          <w:sz w:val="24"/>
          <w:szCs w:val="24"/>
        </w:rPr>
        <w:t>sem</w:t>
      </w:r>
      <w:r w:rsidR="00BD7383">
        <w:rPr>
          <w:rFonts w:ascii="Arial Narrow" w:hAnsi="Arial Narrow"/>
          <w:spacing w:val="-2"/>
          <w:sz w:val="24"/>
          <w:szCs w:val="24"/>
        </w:rPr>
        <w:t xml:space="preserve"> </w:t>
      </w:r>
      <w:r w:rsidRPr="000D2A00">
        <w:rPr>
          <w:rFonts w:ascii="Arial Narrow" w:hAnsi="Arial Narrow"/>
          <w:sz w:val="24"/>
          <w:szCs w:val="24"/>
        </w:rPr>
        <w:t>fins</w:t>
      </w:r>
      <w:r w:rsidR="00BD7383">
        <w:rPr>
          <w:rFonts w:ascii="Arial Narrow" w:hAnsi="Arial Narrow"/>
          <w:sz w:val="24"/>
          <w:szCs w:val="24"/>
        </w:rPr>
        <w:t xml:space="preserve"> </w:t>
      </w:r>
      <w:r w:rsidRPr="000D2A00">
        <w:rPr>
          <w:rFonts w:ascii="Arial Narrow" w:hAnsi="Arial Narrow"/>
          <w:sz w:val="24"/>
          <w:szCs w:val="24"/>
        </w:rPr>
        <w:t>lucrativos.</w:t>
      </w:r>
    </w:p>
    <w:p w:rsidR="00742242" w:rsidRPr="000D2A00" w:rsidRDefault="00742242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D626BE" w:rsidRPr="000D2A00" w:rsidRDefault="00742242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lastRenderedPageBreak/>
        <w:t>3.2</w:t>
      </w:r>
      <w:r w:rsidR="00D46085">
        <w:rPr>
          <w:rFonts w:ascii="Arial Narrow" w:hAnsi="Arial Narrow"/>
          <w:sz w:val="24"/>
          <w:szCs w:val="24"/>
        </w:rPr>
        <w:t>.</w:t>
      </w:r>
      <w:r w:rsidRPr="000D2A00">
        <w:rPr>
          <w:rFonts w:ascii="Arial Narrow" w:hAnsi="Arial Narrow"/>
          <w:sz w:val="24"/>
          <w:szCs w:val="24"/>
        </w:rPr>
        <w:t xml:space="preserve"> </w:t>
      </w:r>
      <w:r w:rsidR="00D626BE" w:rsidRPr="000D2A00">
        <w:rPr>
          <w:rFonts w:ascii="Arial Narrow" w:hAnsi="Arial Narrow"/>
          <w:sz w:val="24"/>
          <w:szCs w:val="24"/>
        </w:rPr>
        <w:t>A parceria destina-se a execução d</w:t>
      </w:r>
      <w:r w:rsidR="005D0301">
        <w:rPr>
          <w:rFonts w:ascii="Arial Narrow" w:hAnsi="Arial Narrow"/>
          <w:sz w:val="24"/>
          <w:szCs w:val="24"/>
        </w:rPr>
        <w:t>o</w:t>
      </w:r>
      <w:r w:rsidR="00D626BE" w:rsidRPr="000D2A00">
        <w:rPr>
          <w:rFonts w:ascii="Arial Narrow" w:hAnsi="Arial Narrow"/>
          <w:sz w:val="24"/>
          <w:szCs w:val="24"/>
        </w:rPr>
        <w:t xml:space="preserve"> serviço </w:t>
      </w:r>
      <w:r w:rsidR="00D626BE" w:rsidRPr="000D2A00">
        <w:rPr>
          <w:rFonts w:ascii="Arial Narrow" w:hAnsi="Arial Narrow"/>
          <w:spacing w:val="3"/>
          <w:sz w:val="24"/>
          <w:szCs w:val="24"/>
        </w:rPr>
        <w:t xml:space="preserve">de </w:t>
      </w:r>
      <w:r w:rsidR="00D626BE" w:rsidRPr="000D2A00">
        <w:rPr>
          <w:rFonts w:ascii="Arial Narrow" w:hAnsi="Arial Narrow"/>
          <w:sz w:val="24"/>
          <w:szCs w:val="24"/>
        </w:rPr>
        <w:t xml:space="preserve">proteção social especial </w:t>
      </w:r>
      <w:r w:rsidR="00D626BE" w:rsidRPr="000D2A00">
        <w:rPr>
          <w:rFonts w:ascii="Arial Narrow" w:hAnsi="Arial Narrow"/>
          <w:spacing w:val="3"/>
          <w:sz w:val="24"/>
          <w:szCs w:val="24"/>
        </w:rPr>
        <w:t>de</w:t>
      </w:r>
      <w:r w:rsidR="005D0301">
        <w:rPr>
          <w:rFonts w:ascii="Arial Narrow" w:hAnsi="Arial Narrow"/>
          <w:spacing w:val="3"/>
          <w:sz w:val="24"/>
          <w:szCs w:val="24"/>
        </w:rPr>
        <w:t xml:space="preserve"> </w:t>
      </w:r>
      <w:r w:rsidR="00D626BE" w:rsidRPr="000D2A00">
        <w:rPr>
          <w:rFonts w:ascii="Arial Narrow" w:hAnsi="Arial Narrow"/>
          <w:sz w:val="24"/>
          <w:szCs w:val="24"/>
        </w:rPr>
        <w:t>alta complexidade, tendo em vista a necessidade de acolhimento</w:t>
      </w:r>
      <w:r w:rsidRPr="000D2A00">
        <w:rPr>
          <w:rFonts w:ascii="Arial Narrow" w:hAnsi="Arial Narrow"/>
          <w:sz w:val="24"/>
          <w:szCs w:val="24"/>
        </w:rPr>
        <w:t>,</w:t>
      </w:r>
      <w:r w:rsidR="00D626BE" w:rsidRPr="000D2A00">
        <w:rPr>
          <w:rFonts w:ascii="Arial Narrow" w:hAnsi="Arial Narrow"/>
          <w:sz w:val="24"/>
          <w:szCs w:val="24"/>
        </w:rPr>
        <w:t xml:space="preserve"> de </w:t>
      </w:r>
      <w:r w:rsidR="00D626BE" w:rsidRPr="005D0301">
        <w:rPr>
          <w:rFonts w:ascii="Arial Narrow" w:hAnsi="Arial Narrow"/>
          <w:b/>
          <w:sz w:val="24"/>
          <w:szCs w:val="24"/>
        </w:rPr>
        <w:t>02 vagas</w:t>
      </w:r>
      <w:r w:rsidRPr="000D2A00">
        <w:rPr>
          <w:rFonts w:ascii="Arial Narrow" w:hAnsi="Arial Narrow"/>
          <w:sz w:val="24"/>
          <w:szCs w:val="24"/>
        </w:rPr>
        <w:t>,</w:t>
      </w:r>
      <w:r w:rsidR="00D626BE" w:rsidRPr="000D2A00">
        <w:rPr>
          <w:rFonts w:ascii="Arial Narrow" w:hAnsi="Arial Narrow"/>
          <w:sz w:val="24"/>
          <w:szCs w:val="24"/>
        </w:rPr>
        <w:t xml:space="preserve"> co</w:t>
      </w:r>
      <w:r w:rsidR="00EC1636" w:rsidRPr="000D2A00">
        <w:rPr>
          <w:rFonts w:ascii="Arial Narrow" w:hAnsi="Arial Narrow"/>
          <w:sz w:val="24"/>
          <w:szCs w:val="24"/>
        </w:rPr>
        <w:t>m repasse financeiro</w:t>
      </w:r>
      <w:r w:rsidR="005D0301">
        <w:rPr>
          <w:rFonts w:ascii="Arial Narrow" w:hAnsi="Arial Narrow"/>
          <w:sz w:val="24"/>
          <w:szCs w:val="24"/>
        </w:rPr>
        <w:t xml:space="preserve"> </w:t>
      </w:r>
      <w:r w:rsidR="00EC1636" w:rsidRPr="000D2A00">
        <w:rPr>
          <w:rFonts w:ascii="Arial Narrow" w:hAnsi="Arial Narrow"/>
          <w:sz w:val="24"/>
          <w:szCs w:val="24"/>
        </w:rPr>
        <w:t xml:space="preserve">de </w:t>
      </w:r>
      <w:r w:rsidR="00EC1636" w:rsidRPr="005D0301">
        <w:rPr>
          <w:rFonts w:ascii="Arial Narrow" w:hAnsi="Arial Narrow"/>
          <w:b/>
          <w:sz w:val="24"/>
          <w:szCs w:val="24"/>
        </w:rPr>
        <w:t>R$ 2.380</w:t>
      </w:r>
      <w:r w:rsidR="00D626BE" w:rsidRPr="005D0301">
        <w:rPr>
          <w:rFonts w:ascii="Arial Narrow" w:hAnsi="Arial Narrow"/>
          <w:b/>
          <w:sz w:val="24"/>
          <w:szCs w:val="24"/>
        </w:rPr>
        <w:t>,00 (dois mil</w:t>
      </w:r>
      <w:r w:rsidR="005D0301" w:rsidRPr="005D0301">
        <w:rPr>
          <w:rFonts w:ascii="Arial Narrow" w:hAnsi="Arial Narrow"/>
          <w:b/>
          <w:sz w:val="24"/>
          <w:szCs w:val="24"/>
        </w:rPr>
        <w:t xml:space="preserve"> e</w:t>
      </w:r>
      <w:r w:rsidR="00EC1636" w:rsidRPr="005D0301">
        <w:rPr>
          <w:rFonts w:ascii="Arial Narrow" w:hAnsi="Arial Narrow"/>
          <w:b/>
          <w:sz w:val="24"/>
          <w:szCs w:val="24"/>
        </w:rPr>
        <w:t xml:space="preserve"> trezentos e oitenta</w:t>
      </w:r>
      <w:r w:rsidR="00D626BE" w:rsidRPr="005D0301">
        <w:rPr>
          <w:rFonts w:ascii="Arial Narrow" w:hAnsi="Arial Narrow"/>
          <w:b/>
          <w:sz w:val="24"/>
          <w:szCs w:val="24"/>
        </w:rPr>
        <w:t xml:space="preserve"> reais) por vaga</w:t>
      </w:r>
      <w:r w:rsidR="005D0301">
        <w:rPr>
          <w:rFonts w:ascii="Arial Narrow" w:hAnsi="Arial Narrow"/>
          <w:b/>
          <w:sz w:val="24"/>
          <w:szCs w:val="24"/>
        </w:rPr>
        <w:t>/</w:t>
      </w:r>
      <w:r w:rsidR="00D626BE" w:rsidRPr="005D0301">
        <w:rPr>
          <w:rFonts w:ascii="Arial Narrow" w:hAnsi="Arial Narrow"/>
          <w:b/>
          <w:sz w:val="24"/>
          <w:szCs w:val="24"/>
        </w:rPr>
        <w:t>mensal</w:t>
      </w:r>
      <w:r w:rsidR="00D626BE" w:rsidRPr="000D2A00">
        <w:rPr>
          <w:rFonts w:ascii="Arial Narrow" w:hAnsi="Arial Narrow"/>
          <w:sz w:val="24"/>
          <w:szCs w:val="24"/>
        </w:rPr>
        <w:t xml:space="preserve">, para acolhimento de crianças e adolescentes, em situação de risco pessoal e social </w:t>
      </w:r>
      <w:proofErr w:type="gramStart"/>
      <w:r w:rsidR="00D626BE" w:rsidRPr="000D2A00">
        <w:rPr>
          <w:rFonts w:ascii="Arial Narrow" w:hAnsi="Arial Narrow"/>
          <w:sz w:val="24"/>
          <w:szCs w:val="24"/>
        </w:rPr>
        <w:t>sob medida</w:t>
      </w:r>
      <w:proofErr w:type="gramEnd"/>
      <w:r w:rsidR="00D626BE" w:rsidRPr="000D2A00">
        <w:rPr>
          <w:rFonts w:ascii="Arial Narrow" w:hAnsi="Arial Narrow"/>
          <w:sz w:val="24"/>
          <w:szCs w:val="24"/>
        </w:rPr>
        <w:t xml:space="preserve"> protetiva e, cujas famílias ou responsáveis estejam</w:t>
      </w:r>
      <w:r w:rsidR="005D0301">
        <w:rPr>
          <w:rFonts w:ascii="Arial Narrow" w:hAnsi="Arial Narrow"/>
          <w:sz w:val="24"/>
          <w:szCs w:val="24"/>
        </w:rPr>
        <w:t xml:space="preserve"> </w:t>
      </w:r>
      <w:r w:rsidR="00D626BE" w:rsidRPr="000D2A00">
        <w:rPr>
          <w:rFonts w:ascii="Arial Narrow" w:hAnsi="Arial Narrow"/>
          <w:sz w:val="24"/>
          <w:szCs w:val="24"/>
        </w:rPr>
        <w:t>impossibilitados</w:t>
      </w:r>
      <w:r w:rsidR="005D0301">
        <w:rPr>
          <w:rFonts w:ascii="Arial Narrow" w:hAnsi="Arial Narrow"/>
          <w:sz w:val="24"/>
          <w:szCs w:val="24"/>
        </w:rPr>
        <w:t xml:space="preserve"> </w:t>
      </w:r>
      <w:r w:rsidR="00D626BE" w:rsidRPr="000D2A00">
        <w:rPr>
          <w:rFonts w:ascii="Arial Narrow" w:hAnsi="Arial Narrow"/>
          <w:sz w:val="24"/>
          <w:szCs w:val="24"/>
        </w:rPr>
        <w:t>temporariamente de exercer sua função protetiva, até o retorno à família de origem, ou na impossibilidade, o encaminhamento para adoção, devido o Município não dispor desse atendimento.</w:t>
      </w:r>
    </w:p>
    <w:p w:rsidR="00EC1636" w:rsidRPr="000D2A00" w:rsidRDefault="00EC1636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5423" w:rsidRDefault="00240A5E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 xml:space="preserve">4. </w:t>
      </w:r>
      <w:r w:rsidR="0004361D" w:rsidRPr="000D2A00">
        <w:rPr>
          <w:rFonts w:ascii="Arial Narrow" w:hAnsi="Arial Narrow"/>
          <w:b/>
          <w:sz w:val="24"/>
          <w:szCs w:val="24"/>
        </w:rPr>
        <w:t xml:space="preserve">DOS </w:t>
      </w:r>
      <w:r w:rsidR="00E85423" w:rsidRPr="000D2A00">
        <w:rPr>
          <w:rFonts w:ascii="Arial Narrow" w:hAnsi="Arial Narrow"/>
          <w:b/>
          <w:sz w:val="24"/>
          <w:szCs w:val="24"/>
        </w:rPr>
        <w:t xml:space="preserve">VALORES </w:t>
      </w:r>
    </w:p>
    <w:p w:rsidR="00133F57" w:rsidRPr="000D2A00" w:rsidRDefault="00133F57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42242" w:rsidRPr="000D2A00" w:rsidRDefault="00E85423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>4.1 Os valores previstos para execução do objeto proposto será conforme a Lei</w:t>
      </w:r>
      <w:r w:rsidR="00742242" w:rsidRPr="000D2A00">
        <w:rPr>
          <w:rFonts w:ascii="Arial Narrow" w:hAnsi="Arial Narrow"/>
          <w:sz w:val="24"/>
          <w:szCs w:val="24"/>
        </w:rPr>
        <w:t xml:space="preserve"> Municipal</w:t>
      </w:r>
      <w:r w:rsidR="00DE3022">
        <w:rPr>
          <w:rFonts w:ascii="Arial Narrow" w:hAnsi="Arial Narrow"/>
          <w:sz w:val="24"/>
          <w:szCs w:val="24"/>
        </w:rPr>
        <w:t xml:space="preserve"> </w:t>
      </w:r>
      <w:r w:rsidR="00240A5E" w:rsidRPr="000D2A00">
        <w:rPr>
          <w:rFonts w:ascii="Arial Narrow" w:hAnsi="Arial Narrow"/>
          <w:sz w:val="24"/>
          <w:szCs w:val="24"/>
        </w:rPr>
        <w:t>n°</w:t>
      </w:r>
      <w:r w:rsidR="00DE3022">
        <w:rPr>
          <w:rFonts w:ascii="Arial Narrow" w:hAnsi="Arial Narrow"/>
          <w:sz w:val="24"/>
          <w:szCs w:val="24"/>
        </w:rPr>
        <w:t xml:space="preserve"> </w:t>
      </w:r>
      <w:r w:rsidR="0004361D" w:rsidRPr="00484F3B">
        <w:rPr>
          <w:rFonts w:ascii="Arial Narrow" w:hAnsi="Arial Narrow"/>
          <w:color w:val="000000" w:themeColor="text1"/>
          <w:sz w:val="24"/>
          <w:szCs w:val="24"/>
        </w:rPr>
        <w:t>564</w:t>
      </w:r>
      <w:r w:rsidR="00240A5E" w:rsidRPr="00484F3B">
        <w:rPr>
          <w:rFonts w:ascii="Arial Narrow" w:hAnsi="Arial Narrow"/>
          <w:color w:val="000000" w:themeColor="text1"/>
          <w:sz w:val="24"/>
          <w:szCs w:val="24"/>
        </w:rPr>
        <w:t>/2017</w:t>
      </w:r>
      <w:r w:rsidR="009018BA">
        <w:rPr>
          <w:rFonts w:ascii="Arial Narrow" w:hAnsi="Arial Narrow"/>
          <w:color w:val="000000" w:themeColor="text1"/>
          <w:sz w:val="24"/>
          <w:szCs w:val="24"/>
        </w:rPr>
        <w:t xml:space="preserve"> e suas alterações</w:t>
      </w:r>
      <w:r w:rsidR="00240A5E" w:rsidRPr="000D2A00">
        <w:rPr>
          <w:rFonts w:ascii="Arial Narrow" w:hAnsi="Arial Narrow"/>
          <w:sz w:val="24"/>
          <w:szCs w:val="24"/>
        </w:rPr>
        <w:t xml:space="preserve">, </w:t>
      </w:r>
      <w:r w:rsidRPr="000D2A00">
        <w:rPr>
          <w:rFonts w:ascii="Arial Narrow" w:hAnsi="Arial Narrow"/>
          <w:sz w:val="24"/>
          <w:szCs w:val="24"/>
        </w:rPr>
        <w:t xml:space="preserve">que dispõe sobre o Plano </w:t>
      </w:r>
      <w:r w:rsidR="00240A5E" w:rsidRPr="000D2A00">
        <w:rPr>
          <w:rFonts w:ascii="Arial Narrow" w:hAnsi="Arial Narrow"/>
          <w:sz w:val="24"/>
          <w:szCs w:val="24"/>
        </w:rPr>
        <w:t>Plurianual</w:t>
      </w:r>
      <w:r w:rsidR="0004361D" w:rsidRPr="000D2A00">
        <w:rPr>
          <w:rFonts w:ascii="Arial Narrow" w:hAnsi="Arial Narrow"/>
          <w:sz w:val="24"/>
          <w:szCs w:val="24"/>
        </w:rPr>
        <w:t xml:space="preserve"> para o período </w:t>
      </w:r>
      <w:r w:rsidR="0004361D" w:rsidRPr="00484F3B">
        <w:rPr>
          <w:rFonts w:ascii="Arial Narrow" w:hAnsi="Arial Narrow"/>
          <w:color w:val="000000" w:themeColor="text1"/>
          <w:sz w:val="24"/>
          <w:szCs w:val="24"/>
        </w:rPr>
        <w:t>2018 a 2021</w:t>
      </w:r>
      <w:r w:rsidRPr="00484F3B">
        <w:rPr>
          <w:rFonts w:ascii="Arial Narrow" w:hAnsi="Arial Narrow"/>
          <w:color w:val="000000" w:themeColor="text1"/>
          <w:sz w:val="24"/>
          <w:szCs w:val="24"/>
        </w:rPr>
        <w:t>:</w:t>
      </w:r>
      <w:r w:rsidRPr="000D2A00">
        <w:rPr>
          <w:rFonts w:ascii="Arial Narrow" w:hAnsi="Arial Narrow"/>
          <w:sz w:val="24"/>
          <w:szCs w:val="24"/>
        </w:rPr>
        <w:t xml:space="preserve"> </w:t>
      </w:r>
    </w:p>
    <w:p w:rsidR="00742242" w:rsidRPr="000D2A00" w:rsidRDefault="00742242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85423" w:rsidRPr="000D2A00" w:rsidRDefault="0004361D" w:rsidP="00C3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 xml:space="preserve">Exercício de </w:t>
      </w:r>
      <w:r w:rsidR="00EC1636" w:rsidRPr="000D2A00">
        <w:rPr>
          <w:rFonts w:ascii="Arial Narrow" w:hAnsi="Arial Narrow"/>
          <w:sz w:val="24"/>
          <w:szCs w:val="24"/>
        </w:rPr>
        <w:t>2021</w:t>
      </w:r>
      <w:r w:rsidRPr="000D2A00">
        <w:rPr>
          <w:rFonts w:ascii="Arial Narrow" w:hAnsi="Arial Narrow"/>
          <w:sz w:val="24"/>
          <w:szCs w:val="24"/>
        </w:rPr>
        <w:t xml:space="preserve"> — R$ </w:t>
      </w:r>
      <w:r w:rsidR="00EC1636" w:rsidRPr="000D2A00">
        <w:rPr>
          <w:rFonts w:ascii="Arial Narrow" w:hAnsi="Arial Narrow"/>
          <w:sz w:val="24"/>
          <w:szCs w:val="24"/>
        </w:rPr>
        <w:t>57.120,00</w:t>
      </w:r>
      <w:r w:rsidR="00742242" w:rsidRPr="000D2A00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DE3022" w:rsidRPr="000D2A00">
        <w:rPr>
          <w:rFonts w:ascii="Arial Narrow" w:hAnsi="Arial Narrow"/>
          <w:sz w:val="24"/>
          <w:szCs w:val="24"/>
        </w:rPr>
        <w:t>cinqüenta</w:t>
      </w:r>
      <w:proofErr w:type="spellEnd"/>
      <w:r w:rsidR="00EC1636" w:rsidRPr="000D2A00">
        <w:rPr>
          <w:rFonts w:ascii="Arial Narrow" w:hAnsi="Arial Narrow"/>
          <w:sz w:val="24"/>
          <w:szCs w:val="24"/>
        </w:rPr>
        <w:t xml:space="preserve"> e sete mil</w:t>
      </w:r>
      <w:r w:rsidR="00DE3022">
        <w:rPr>
          <w:rFonts w:ascii="Arial Narrow" w:hAnsi="Arial Narrow"/>
          <w:sz w:val="24"/>
          <w:szCs w:val="24"/>
        </w:rPr>
        <w:t xml:space="preserve"> e</w:t>
      </w:r>
      <w:r w:rsidR="00EC1636" w:rsidRPr="000D2A00">
        <w:rPr>
          <w:rFonts w:ascii="Arial Narrow" w:hAnsi="Arial Narrow"/>
          <w:sz w:val="24"/>
          <w:szCs w:val="24"/>
        </w:rPr>
        <w:t xml:space="preserve"> cento e vinte reais</w:t>
      </w:r>
      <w:r w:rsidR="00742242" w:rsidRPr="000D2A00">
        <w:rPr>
          <w:rFonts w:ascii="Arial Narrow" w:hAnsi="Arial Narrow"/>
          <w:sz w:val="24"/>
          <w:szCs w:val="24"/>
        </w:rPr>
        <w:t xml:space="preserve">), divididos em </w:t>
      </w:r>
      <w:r w:rsidR="00EC1636" w:rsidRPr="000D2A00">
        <w:rPr>
          <w:rFonts w:ascii="Arial Narrow" w:hAnsi="Arial Narrow"/>
          <w:sz w:val="24"/>
          <w:szCs w:val="24"/>
        </w:rPr>
        <w:t>12 (doze</w:t>
      </w:r>
      <w:r w:rsidR="00742242" w:rsidRPr="000D2A00">
        <w:rPr>
          <w:rFonts w:ascii="Arial Narrow" w:hAnsi="Arial Narrow"/>
          <w:sz w:val="24"/>
          <w:szCs w:val="24"/>
        </w:rPr>
        <w:t>) parcelas.</w:t>
      </w:r>
    </w:p>
    <w:p w:rsidR="0004361D" w:rsidRPr="000D2A00" w:rsidRDefault="0004361D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5423" w:rsidRDefault="00E85423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 xml:space="preserve">5.   DOTAÇÃO ORÇAMENTÁRIA: </w:t>
      </w:r>
    </w:p>
    <w:p w:rsidR="00133F57" w:rsidRPr="000D2A00" w:rsidRDefault="00133F57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5423" w:rsidRPr="000D2A00" w:rsidRDefault="00C35BCC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spacing w:val="-1"/>
          <w:w w:val="103"/>
          <w:sz w:val="24"/>
          <w:szCs w:val="24"/>
        </w:rPr>
        <w:t xml:space="preserve">5.1. </w:t>
      </w:r>
      <w:r w:rsidR="0004361D" w:rsidRPr="000D2A00">
        <w:rPr>
          <w:rFonts w:ascii="Arial Narrow" w:hAnsi="Arial Narrow" w:cs="Tahoma"/>
          <w:spacing w:val="-1"/>
          <w:w w:val="103"/>
          <w:sz w:val="24"/>
          <w:szCs w:val="24"/>
        </w:rPr>
        <w:t>Pelo pagamento devido em razã</w:t>
      </w:r>
      <w:r w:rsidR="00A55684" w:rsidRPr="000D2A00">
        <w:rPr>
          <w:rFonts w:ascii="Arial Narrow" w:hAnsi="Arial Narrow" w:cs="Tahoma"/>
          <w:spacing w:val="-1"/>
          <w:w w:val="103"/>
          <w:sz w:val="24"/>
          <w:szCs w:val="24"/>
        </w:rPr>
        <w:t xml:space="preserve">o da </w:t>
      </w:r>
      <w:r>
        <w:rPr>
          <w:rFonts w:ascii="Arial Narrow" w:hAnsi="Arial Narrow" w:cs="Tahoma"/>
          <w:spacing w:val="-1"/>
          <w:w w:val="103"/>
          <w:sz w:val="24"/>
          <w:szCs w:val="24"/>
        </w:rPr>
        <w:t>parceria</w:t>
      </w:r>
      <w:r w:rsidR="00A55684" w:rsidRPr="000D2A00">
        <w:rPr>
          <w:rFonts w:ascii="Arial Narrow" w:hAnsi="Arial Narrow" w:cs="Tahoma"/>
          <w:spacing w:val="-1"/>
          <w:w w:val="103"/>
          <w:sz w:val="24"/>
          <w:szCs w:val="24"/>
        </w:rPr>
        <w:t xml:space="preserve">, objeto do termo de </w:t>
      </w:r>
      <w:r w:rsidR="007C52CB" w:rsidRPr="007C52CB">
        <w:rPr>
          <w:rFonts w:ascii="Arial Narrow" w:hAnsi="Arial Narrow" w:cs="Tahoma"/>
          <w:color w:val="000000" w:themeColor="text1"/>
          <w:spacing w:val="-1"/>
          <w:w w:val="103"/>
          <w:sz w:val="24"/>
          <w:szCs w:val="24"/>
        </w:rPr>
        <w:t>fomento</w:t>
      </w:r>
      <w:r w:rsidR="0004361D" w:rsidRPr="000D2A00">
        <w:rPr>
          <w:rFonts w:ascii="Arial Narrow" w:hAnsi="Arial Narrow" w:cs="Tahoma"/>
          <w:spacing w:val="-1"/>
          <w:w w:val="103"/>
          <w:sz w:val="24"/>
          <w:szCs w:val="24"/>
        </w:rPr>
        <w:t>,</w:t>
      </w:r>
      <w:r w:rsidR="0004361D" w:rsidRPr="000D2A00">
        <w:rPr>
          <w:rFonts w:ascii="Arial Narrow" w:hAnsi="Arial Narrow" w:cs="Tahoma"/>
          <w:spacing w:val="-3"/>
          <w:w w:val="103"/>
          <w:sz w:val="24"/>
          <w:szCs w:val="24"/>
        </w:rPr>
        <w:t xml:space="preserve"> responderão os recursos da</w:t>
      </w:r>
      <w:r w:rsidR="00A55684" w:rsidRPr="000D2A00">
        <w:rPr>
          <w:rFonts w:ascii="Arial Narrow" w:hAnsi="Arial Narrow" w:cs="Tahoma"/>
          <w:spacing w:val="-3"/>
          <w:w w:val="103"/>
          <w:sz w:val="24"/>
          <w:szCs w:val="24"/>
        </w:rPr>
        <w:t xml:space="preserve"> seguinte dotaç</w:t>
      </w:r>
      <w:r>
        <w:rPr>
          <w:rFonts w:ascii="Arial Narrow" w:hAnsi="Arial Narrow" w:cs="Tahoma"/>
          <w:spacing w:val="-3"/>
          <w:w w:val="103"/>
          <w:sz w:val="24"/>
          <w:szCs w:val="24"/>
        </w:rPr>
        <w:t>ão</w:t>
      </w:r>
      <w:r w:rsidR="00A55684" w:rsidRPr="000D2A00">
        <w:rPr>
          <w:rFonts w:ascii="Arial Narrow" w:hAnsi="Arial Narrow" w:cs="Tahoma"/>
          <w:spacing w:val="-3"/>
          <w:w w:val="103"/>
          <w:sz w:val="24"/>
          <w:szCs w:val="24"/>
        </w:rPr>
        <w:t xml:space="preserve"> </w:t>
      </w:r>
      <w:r w:rsidR="0004361D" w:rsidRPr="000D2A00">
        <w:rPr>
          <w:rFonts w:ascii="Arial Narrow" w:hAnsi="Arial Narrow" w:cs="Tahoma"/>
          <w:spacing w:val="-3"/>
          <w:w w:val="103"/>
          <w:sz w:val="24"/>
          <w:szCs w:val="24"/>
        </w:rPr>
        <w:t>orçamentária:</w:t>
      </w:r>
      <w:r>
        <w:rPr>
          <w:rFonts w:ascii="Arial Narrow" w:hAnsi="Arial Narrow" w:cs="Tahoma"/>
          <w:spacing w:val="-3"/>
          <w:w w:val="103"/>
          <w:sz w:val="24"/>
          <w:szCs w:val="24"/>
        </w:rPr>
        <w:t xml:space="preserve"> </w:t>
      </w:r>
      <w:r w:rsidR="005102F5">
        <w:fldChar w:fldCharType="begin"/>
      </w:r>
      <w:r w:rsidR="005102F5">
        <w:instrText xml:space="preserve"> MERGEFIELD  Dotação  \* MERGEFORMAT </w:instrText>
      </w:r>
      <w:r w:rsidR="005102F5">
        <w:fldChar w:fldCharType="separate"/>
      </w:r>
      <w:r w:rsidR="0004361D" w:rsidRPr="00484F3B">
        <w:rPr>
          <w:rFonts w:ascii="Arial Narrow" w:eastAsia="Calibri" w:hAnsi="Arial Narrow" w:cs="Tahoma"/>
          <w:b/>
          <w:noProof/>
          <w:color w:val="000000" w:themeColor="text1"/>
          <w:sz w:val="24"/>
          <w:szCs w:val="24"/>
        </w:rPr>
        <w:t>09.010.08.244.0004.2.019.3.3.90.39.00.00. - OUTROS SERVIÇOS DE TERCEIROS - PESSOA JURÍDICA</w:t>
      </w:r>
      <w:r w:rsidRPr="000028AC">
        <w:rPr>
          <w:rFonts w:ascii="Arial Narrow" w:eastAsia="Calibri" w:hAnsi="Arial Narrow" w:cs="Tahoma"/>
          <w:b/>
          <w:noProof/>
          <w:color w:val="FF0000"/>
          <w:sz w:val="24"/>
          <w:szCs w:val="24"/>
        </w:rPr>
        <w:t>.</w:t>
      </w:r>
      <w:r w:rsidR="0004361D" w:rsidRPr="000028AC">
        <w:rPr>
          <w:rFonts w:ascii="Arial Narrow" w:eastAsia="Calibri" w:hAnsi="Arial Narrow" w:cs="Tahoma"/>
          <w:b/>
          <w:noProof/>
          <w:color w:val="FF0000"/>
          <w:sz w:val="24"/>
          <w:szCs w:val="24"/>
        </w:rPr>
        <w:cr/>
      </w:r>
      <w:r w:rsidR="005102F5">
        <w:rPr>
          <w:rFonts w:ascii="Arial Narrow" w:eastAsia="Calibri" w:hAnsi="Arial Narrow" w:cs="Tahoma"/>
          <w:b/>
          <w:noProof/>
          <w:color w:val="FF0000"/>
          <w:sz w:val="24"/>
          <w:szCs w:val="24"/>
        </w:rPr>
        <w:fldChar w:fldCharType="end"/>
      </w:r>
    </w:p>
    <w:p w:rsidR="00E85423" w:rsidRDefault="00E85423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 xml:space="preserve">6. DA VIGÊNCIA </w:t>
      </w:r>
    </w:p>
    <w:p w:rsidR="00133F57" w:rsidRPr="000D2A00" w:rsidRDefault="00133F57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5423" w:rsidRPr="000D2A00" w:rsidRDefault="00240A5E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 xml:space="preserve">6.1 </w:t>
      </w:r>
      <w:r w:rsidR="000028AC">
        <w:rPr>
          <w:rFonts w:ascii="Arial Narrow" w:hAnsi="Arial Narrow"/>
          <w:sz w:val="24"/>
          <w:szCs w:val="24"/>
        </w:rPr>
        <w:t>A parceria</w:t>
      </w:r>
      <w:r w:rsidR="00B74820" w:rsidRPr="000D2A00">
        <w:rPr>
          <w:rFonts w:ascii="Arial Narrow" w:hAnsi="Arial Narrow"/>
          <w:sz w:val="24"/>
          <w:szCs w:val="24"/>
        </w:rPr>
        <w:t xml:space="preserve"> terá vigência</w:t>
      </w:r>
      <w:r w:rsidR="00A55684" w:rsidRPr="000D2A00">
        <w:rPr>
          <w:rFonts w:ascii="Arial Narrow" w:hAnsi="Arial Narrow"/>
          <w:sz w:val="24"/>
          <w:szCs w:val="24"/>
        </w:rPr>
        <w:t xml:space="preserve"> de </w:t>
      </w:r>
      <w:r w:rsidR="000D2A00" w:rsidRPr="000D2A00">
        <w:rPr>
          <w:rFonts w:ascii="Arial Narrow" w:hAnsi="Arial Narrow"/>
          <w:sz w:val="24"/>
          <w:szCs w:val="24"/>
        </w:rPr>
        <w:t>12</w:t>
      </w:r>
      <w:r w:rsidR="000028AC">
        <w:rPr>
          <w:rFonts w:ascii="Arial Narrow" w:hAnsi="Arial Narrow"/>
          <w:sz w:val="24"/>
          <w:szCs w:val="24"/>
        </w:rPr>
        <w:t xml:space="preserve"> </w:t>
      </w:r>
      <w:r w:rsidR="00A55684" w:rsidRPr="000D2A00">
        <w:rPr>
          <w:rFonts w:ascii="Arial Narrow" w:hAnsi="Arial Narrow"/>
          <w:sz w:val="24"/>
          <w:szCs w:val="24"/>
        </w:rPr>
        <w:t>(</w:t>
      </w:r>
      <w:r w:rsidR="000D2A00" w:rsidRPr="000D2A00">
        <w:rPr>
          <w:rFonts w:ascii="Arial Narrow" w:hAnsi="Arial Narrow"/>
          <w:sz w:val="24"/>
          <w:szCs w:val="24"/>
        </w:rPr>
        <w:t>doze</w:t>
      </w:r>
      <w:r w:rsidR="00A55684" w:rsidRPr="000D2A00">
        <w:rPr>
          <w:rFonts w:ascii="Arial Narrow" w:hAnsi="Arial Narrow"/>
          <w:sz w:val="24"/>
          <w:szCs w:val="24"/>
        </w:rPr>
        <w:t xml:space="preserve">) meses contados a partir da data de </w:t>
      </w:r>
      <w:r w:rsidR="000028AC">
        <w:rPr>
          <w:rFonts w:ascii="Arial Narrow" w:hAnsi="Arial Narrow"/>
          <w:sz w:val="24"/>
          <w:szCs w:val="24"/>
        </w:rPr>
        <w:t xml:space="preserve">sua </w:t>
      </w:r>
      <w:r w:rsidR="00A55684" w:rsidRPr="000D2A00">
        <w:rPr>
          <w:rFonts w:ascii="Arial Narrow" w:hAnsi="Arial Narrow"/>
          <w:sz w:val="24"/>
          <w:szCs w:val="24"/>
        </w:rPr>
        <w:t>assinatura</w:t>
      </w:r>
      <w:r w:rsidR="00E85423" w:rsidRPr="000D2A00">
        <w:rPr>
          <w:rFonts w:ascii="Arial Narrow" w:hAnsi="Arial Narrow"/>
          <w:sz w:val="24"/>
          <w:szCs w:val="24"/>
        </w:rPr>
        <w:t xml:space="preserve">. </w:t>
      </w:r>
    </w:p>
    <w:p w:rsidR="00E85423" w:rsidRPr="000D2A00" w:rsidRDefault="00E85423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8240CD" w:rsidRDefault="008240CD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5423" w:rsidRDefault="00240A5E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>7. DA</w:t>
      </w:r>
      <w:r w:rsidR="00E85423" w:rsidRPr="000D2A00">
        <w:rPr>
          <w:rFonts w:ascii="Arial Narrow" w:hAnsi="Arial Narrow"/>
          <w:b/>
          <w:sz w:val="24"/>
          <w:szCs w:val="24"/>
        </w:rPr>
        <w:t xml:space="preserve"> FISCALIZAÇÃO </w:t>
      </w:r>
    </w:p>
    <w:p w:rsidR="00133F57" w:rsidRPr="000D2A00" w:rsidRDefault="00133F57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5423" w:rsidRPr="008240CD" w:rsidRDefault="00240A5E" w:rsidP="003627CF">
      <w:pPr>
        <w:spacing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 xml:space="preserve">7.1 A tomadora concorda em </w:t>
      </w:r>
      <w:r w:rsidR="00E85423" w:rsidRPr="000D2A00">
        <w:rPr>
          <w:rFonts w:ascii="Arial Narrow" w:hAnsi="Arial Narrow"/>
          <w:sz w:val="24"/>
          <w:szCs w:val="24"/>
        </w:rPr>
        <w:t>submeter-se à supervisão, orientação técni</w:t>
      </w:r>
      <w:r w:rsidR="00742242" w:rsidRPr="000D2A00">
        <w:rPr>
          <w:rFonts w:ascii="Arial Narrow" w:hAnsi="Arial Narrow"/>
          <w:sz w:val="24"/>
          <w:szCs w:val="24"/>
        </w:rPr>
        <w:t xml:space="preserve">ca e fiscalização promovida </w:t>
      </w:r>
      <w:proofErr w:type="gramStart"/>
      <w:r w:rsidR="00742242" w:rsidRPr="000D2A00">
        <w:rPr>
          <w:rFonts w:ascii="Arial Narrow" w:hAnsi="Arial Narrow"/>
          <w:sz w:val="24"/>
          <w:szCs w:val="24"/>
        </w:rPr>
        <w:t>pel</w:t>
      </w:r>
      <w:r w:rsidR="008240CD">
        <w:rPr>
          <w:rFonts w:ascii="Arial Narrow" w:hAnsi="Arial Narrow"/>
          <w:sz w:val="24"/>
          <w:szCs w:val="24"/>
        </w:rPr>
        <w:t>o</w:t>
      </w:r>
      <w:r w:rsidR="00E85423" w:rsidRPr="000D2A00">
        <w:rPr>
          <w:rFonts w:ascii="Arial Narrow" w:hAnsi="Arial Narrow"/>
          <w:sz w:val="24"/>
          <w:szCs w:val="24"/>
        </w:rPr>
        <w:t xml:space="preserve"> concedente</w:t>
      </w:r>
      <w:proofErr w:type="gramEnd"/>
      <w:r w:rsidR="00E85423" w:rsidRPr="000D2A00">
        <w:rPr>
          <w:rFonts w:ascii="Arial Narrow" w:hAnsi="Arial Narrow"/>
          <w:sz w:val="24"/>
          <w:szCs w:val="24"/>
        </w:rPr>
        <w:t>, que s</w:t>
      </w:r>
      <w:r w:rsidRPr="000D2A00">
        <w:rPr>
          <w:rFonts w:ascii="Arial Narrow" w:hAnsi="Arial Narrow"/>
          <w:sz w:val="24"/>
          <w:szCs w:val="24"/>
        </w:rPr>
        <w:t>erá exercida pela</w:t>
      </w:r>
      <w:r w:rsidR="007A7BBC" w:rsidRPr="000D2A00">
        <w:rPr>
          <w:rFonts w:ascii="Arial Narrow" w:hAnsi="Arial Narrow" w:cs="Tahoma"/>
          <w:color w:val="000000"/>
          <w:spacing w:val="-6"/>
          <w:sz w:val="24"/>
          <w:szCs w:val="24"/>
        </w:rPr>
        <w:t xml:space="preserve"> Secretária </w:t>
      </w:r>
      <w:r w:rsidR="008240CD">
        <w:rPr>
          <w:rFonts w:ascii="Arial Narrow" w:hAnsi="Arial Narrow" w:cs="Tahoma"/>
          <w:color w:val="000000"/>
          <w:spacing w:val="-6"/>
          <w:sz w:val="24"/>
          <w:szCs w:val="24"/>
        </w:rPr>
        <w:t xml:space="preserve">Municipal </w:t>
      </w:r>
      <w:r w:rsidR="007A7BBC" w:rsidRPr="000D2A00">
        <w:rPr>
          <w:rFonts w:ascii="Arial Narrow" w:hAnsi="Arial Narrow" w:cs="Tahoma"/>
          <w:color w:val="000000"/>
          <w:spacing w:val="-6"/>
          <w:sz w:val="24"/>
          <w:szCs w:val="24"/>
        </w:rPr>
        <w:t>da Ação Social</w:t>
      </w:r>
      <w:r w:rsidR="007A7BBC" w:rsidRPr="000D2A00">
        <w:rPr>
          <w:rFonts w:ascii="Arial Narrow" w:hAnsi="Arial Narrow" w:cs="Tahoma"/>
          <w:b/>
          <w:sz w:val="24"/>
          <w:szCs w:val="24"/>
        </w:rPr>
        <w:t>,</w:t>
      </w:r>
      <w:r w:rsidR="008240CD">
        <w:rPr>
          <w:rFonts w:ascii="Arial Narrow" w:hAnsi="Arial Narrow" w:cs="Tahoma"/>
          <w:b/>
          <w:sz w:val="24"/>
          <w:szCs w:val="24"/>
        </w:rPr>
        <w:t xml:space="preserve"> </w:t>
      </w:r>
      <w:r w:rsidR="00742242" w:rsidRPr="000D2A00">
        <w:rPr>
          <w:rFonts w:ascii="Arial Narrow" w:hAnsi="Arial Narrow" w:cs="Tahoma"/>
          <w:sz w:val="24"/>
          <w:szCs w:val="24"/>
        </w:rPr>
        <w:t>a</w:t>
      </w:r>
      <w:r w:rsidR="008240CD">
        <w:rPr>
          <w:rFonts w:ascii="Arial Narrow" w:hAnsi="Arial Narrow" w:cs="Tahoma"/>
          <w:sz w:val="24"/>
          <w:szCs w:val="24"/>
        </w:rPr>
        <w:t xml:space="preserve"> </w:t>
      </w:r>
      <w:r w:rsidR="007A7BBC" w:rsidRPr="000D2A00">
        <w:rPr>
          <w:rFonts w:ascii="Arial Narrow" w:hAnsi="Arial Narrow" w:cs="Tahoma"/>
          <w:b/>
          <w:sz w:val="24"/>
          <w:szCs w:val="24"/>
        </w:rPr>
        <w:t xml:space="preserve">Sra. </w:t>
      </w:r>
      <w:r w:rsidR="000D2A00" w:rsidRPr="000D2A00">
        <w:rPr>
          <w:rFonts w:ascii="Arial Narrow" w:hAnsi="Arial Narrow" w:cs="Arial"/>
          <w:b/>
          <w:sz w:val="24"/>
          <w:szCs w:val="24"/>
        </w:rPr>
        <w:t xml:space="preserve">MARIA </w:t>
      </w:r>
      <w:r w:rsidR="000D2A00" w:rsidRPr="000D2A00">
        <w:rPr>
          <w:rFonts w:ascii="Arial Narrow" w:hAnsi="Arial Narrow" w:cs="Arial"/>
          <w:b/>
          <w:caps/>
          <w:sz w:val="24"/>
          <w:szCs w:val="24"/>
        </w:rPr>
        <w:t>APARECIDA</w:t>
      </w:r>
      <w:r w:rsidR="000D2A00" w:rsidRPr="000D2A00">
        <w:rPr>
          <w:rFonts w:ascii="Arial Narrow" w:hAnsi="Arial Narrow" w:cs="Arial"/>
          <w:b/>
          <w:sz w:val="24"/>
          <w:szCs w:val="24"/>
        </w:rPr>
        <w:t xml:space="preserve"> DE SOUZA ABE</w:t>
      </w:r>
      <w:r w:rsidR="007A7BBC" w:rsidRPr="000D2A00">
        <w:rPr>
          <w:rFonts w:ascii="Arial Narrow" w:hAnsi="Arial Narrow" w:cs="Tahoma"/>
          <w:sz w:val="24"/>
          <w:szCs w:val="24"/>
        </w:rPr>
        <w:t xml:space="preserve">, CPF nº </w:t>
      </w:r>
      <w:r w:rsidR="000D2A00" w:rsidRPr="00484F3B">
        <w:rPr>
          <w:rFonts w:ascii="Arial Narrow" w:hAnsi="Arial Narrow" w:cs="Arial"/>
          <w:color w:val="000000" w:themeColor="text1"/>
          <w:sz w:val="24"/>
        </w:rPr>
        <w:t>801.834.415-15</w:t>
      </w:r>
      <w:r w:rsidR="007A7BBC" w:rsidRPr="000D2A00">
        <w:rPr>
          <w:rFonts w:ascii="Arial Narrow" w:hAnsi="Arial Narrow"/>
          <w:sz w:val="24"/>
          <w:szCs w:val="24"/>
        </w:rPr>
        <w:t>, desi</w:t>
      </w:r>
      <w:r w:rsidR="000D2A00">
        <w:rPr>
          <w:rFonts w:ascii="Arial Narrow" w:hAnsi="Arial Narrow"/>
          <w:sz w:val="24"/>
          <w:szCs w:val="24"/>
        </w:rPr>
        <w:t xml:space="preserve">gnada através da Portaria Nº </w:t>
      </w:r>
      <w:r w:rsidR="000D2A00" w:rsidRPr="00484F3B">
        <w:rPr>
          <w:rFonts w:ascii="Arial Narrow" w:hAnsi="Arial Narrow"/>
          <w:color w:val="000000" w:themeColor="text1"/>
          <w:sz w:val="24"/>
          <w:szCs w:val="24"/>
        </w:rPr>
        <w:t>001/2021-GM</w:t>
      </w:r>
      <w:r w:rsidR="007A7BBC" w:rsidRPr="000D2A00">
        <w:rPr>
          <w:rFonts w:ascii="Arial Narrow" w:hAnsi="Arial Narrow"/>
          <w:sz w:val="24"/>
          <w:szCs w:val="24"/>
        </w:rPr>
        <w:t>,</w:t>
      </w:r>
      <w:r w:rsidR="00E85423" w:rsidRPr="000D2A00">
        <w:rPr>
          <w:rFonts w:ascii="Arial Narrow" w:hAnsi="Arial Narrow"/>
          <w:sz w:val="24"/>
          <w:szCs w:val="24"/>
        </w:rPr>
        <w:t xml:space="preserve"> e ocorrerá por meio de inspeções, visitas e a emissão de certificados ou relatórios, devendo</w:t>
      </w:r>
      <w:r w:rsidR="008240CD">
        <w:rPr>
          <w:rFonts w:ascii="Arial Narrow" w:hAnsi="Arial Narrow"/>
          <w:sz w:val="24"/>
          <w:szCs w:val="24"/>
        </w:rPr>
        <w:t xml:space="preserve"> </w:t>
      </w:r>
      <w:r w:rsidR="00E85423" w:rsidRPr="000D2A00">
        <w:rPr>
          <w:rFonts w:ascii="Arial Narrow" w:hAnsi="Arial Narrow"/>
          <w:sz w:val="24"/>
          <w:szCs w:val="24"/>
        </w:rPr>
        <w:t xml:space="preserve">a entidade </w:t>
      </w:r>
      <w:r w:rsidR="007A7BBC" w:rsidRPr="000D2A00">
        <w:rPr>
          <w:rFonts w:ascii="Arial Narrow" w:hAnsi="Arial Narrow"/>
          <w:sz w:val="24"/>
          <w:szCs w:val="24"/>
        </w:rPr>
        <w:t>fornecerem</w:t>
      </w:r>
      <w:r w:rsidR="00E85423" w:rsidRPr="000D2A00">
        <w:rPr>
          <w:rFonts w:ascii="Arial Narrow" w:hAnsi="Arial Narrow"/>
          <w:sz w:val="24"/>
          <w:szCs w:val="24"/>
        </w:rPr>
        <w:t xml:space="preserve"> as informaçõe</w:t>
      </w:r>
      <w:r w:rsidR="007A7BBC" w:rsidRPr="000D2A00">
        <w:rPr>
          <w:rFonts w:ascii="Arial Narrow" w:hAnsi="Arial Narrow"/>
          <w:sz w:val="24"/>
          <w:szCs w:val="24"/>
        </w:rPr>
        <w:t xml:space="preserve">s necessárias a </w:t>
      </w:r>
      <w:r w:rsidR="00E85423" w:rsidRPr="000D2A00">
        <w:rPr>
          <w:rFonts w:ascii="Arial Narrow" w:hAnsi="Arial Narrow"/>
          <w:sz w:val="24"/>
          <w:szCs w:val="24"/>
        </w:rPr>
        <w:t>sua execução, confo</w:t>
      </w:r>
      <w:r w:rsidR="00742242" w:rsidRPr="000D2A00">
        <w:rPr>
          <w:rFonts w:ascii="Arial Narrow" w:hAnsi="Arial Narrow"/>
          <w:sz w:val="24"/>
          <w:szCs w:val="24"/>
        </w:rPr>
        <w:t xml:space="preserve">rme especificado na </w:t>
      </w:r>
      <w:r w:rsidR="00742242" w:rsidRPr="00484F3B">
        <w:rPr>
          <w:rFonts w:ascii="Arial Narrow" w:hAnsi="Arial Narrow"/>
          <w:color w:val="000000" w:themeColor="text1"/>
          <w:sz w:val="24"/>
          <w:szCs w:val="24"/>
        </w:rPr>
        <w:t>Resolução n°</w:t>
      </w:r>
      <w:r w:rsidR="00E85423" w:rsidRPr="00484F3B">
        <w:rPr>
          <w:rFonts w:ascii="Arial Narrow" w:hAnsi="Arial Narrow"/>
          <w:color w:val="000000" w:themeColor="text1"/>
          <w:sz w:val="24"/>
          <w:szCs w:val="24"/>
        </w:rPr>
        <w:t xml:space="preserve"> 28/2011- Tribunal de Contas do Estado do </w:t>
      </w:r>
      <w:r w:rsidRPr="00484F3B">
        <w:rPr>
          <w:rFonts w:ascii="Arial Narrow" w:hAnsi="Arial Narrow"/>
          <w:color w:val="000000" w:themeColor="text1"/>
          <w:sz w:val="24"/>
          <w:szCs w:val="24"/>
        </w:rPr>
        <w:t>Paraná</w:t>
      </w:r>
      <w:r w:rsidR="00E85423" w:rsidRPr="00484F3B">
        <w:rPr>
          <w:rFonts w:ascii="Arial Narrow" w:hAnsi="Arial Narrow"/>
          <w:color w:val="000000" w:themeColor="text1"/>
          <w:sz w:val="24"/>
          <w:szCs w:val="24"/>
        </w:rPr>
        <w:t>.</w:t>
      </w:r>
      <w:r w:rsidR="00E85423" w:rsidRPr="008240CD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85423" w:rsidRPr="000D2A00" w:rsidRDefault="00E85423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85423" w:rsidRDefault="00240A5E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 xml:space="preserve">8. DA PRESTAÇÃO </w:t>
      </w:r>
      <w:r w:rsidR="00E85423" w:rsidRPr="000D2A00">
        <w:rPr>
          <w:rFonts w:ascii="Arial Narrow" w:hAnsi="Arial Narrow"/>
          <w:b/>
          <w:sz w:val="24"/>
          <w:szCs w:val="24"/>
        </w:rPr>
        <w:t xml:space="preserve">DE CONTAS </w:t>
      </w:r>
    </w:p>
    <w:p w:rsidR="00133F57" w:rsidRPr="000D2A00" w:rsidRDefault="00133F57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5423" w:rsidRPr="000D2A00" w:rsidRDefault="00240A5E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>8.1</w:t>
      </w:r>
      <w:r w:rsidR="00D46085">
        <w:rPr>
          <w:rFonts w:ascii="Arial Narrow" w:hAnsi="Arial Narrow"/>
          <w:sz w:val="24"/>
          <w:szCs w:val="24"/>
        </w:rPr>
        <w:t>.</w:t>
      </w:r>
      <w:r w:rsidRPr="000D2A00">
        <w:rPr>
          <w:rFonts w:ascii="Arial Narrow" w:hAnsi="Arial Narrow"/>
          <w:sz w:val="24"/>
          <w:szCs w:val="24"/>
        </w:rPr>
        <w:t xml:space="preserve"> A tomadora </w:t>
      </w:r>
      <w:r w:rsidR="00E85423" w:rsidRPr="000D2A00">
        <w:rPr>
          <w:rFonts w:ascii="Arial Narrow" w:hAnsi="Arial Narrow"/>
          <w:sz w:val="24"/>
          <w:szCs w:val="24"/>
        </w:rPr>
        <w:t>deverá apres</w:t>
      </w:r>
      <w:r w:rsidR="00742242" w:rsidRPr="000D2A00">
        <w:rPr>
          <w:rFonts w:ascii="Arial Narrow" w:hAnsi="Arial Narrow"/>
          <w:sz w:val="24"/>
          <w:szCs w:val="24"/>
        </w:rPr>
        <w:t>entar relatório e prestar contas mensalmente</w:t>
      </w:r>
      <w:r w:rsidR="00E85423" w:rsidRPr="000D2A00">
        <w:rPr>
          <w:rFonts w:ascii="Arial Narrow" w:hAnsi="Arial Narrow"/>
          <w:sz w:val="24"/>
          <w:szCs w:val="24"/>
        </w:rPr>
        <w:t xml:space="preserve">, durante toda a vigência do referido termo, ao Setor de Contabilidade e Unidade de Controle Interno, desta </w:t>
      </w:r>
      <w:r w:rsidR="00D46085">
        <w:rPr>
          <w:rFonts w:ascii="Arial Narrow" w:hAnsi="Arial Narrow"/>
          <w:sz w:val="24"/>
          <w:szCs w:val="24"/>
        </w:rPr>
        <w:t>municipalidade</w:t>
      </w:r>
      <w:r w:rsidR="00E85423" w:rsidRPr="000D2A0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E85423" w:rsidRPr="000D2A00">
        <w:rPr>
          <w:rFonts w:ascii="Arial Narrow" w:hAnsi="Arial Narrow"/>
          <w:sz w:val="24"/>
          <w:szCs w:val="24"/>
        </w:rPr>
        <w:t>sob pena</w:t>
      </w:r>
      <w:proofErr w:type="gramEnd"/>
      <w:r w:rsidR="00E85423" w:rsidRPr="000D2A00">
        <w:rPr>
          <w:rFonts w:ascii="Arial Narrow" w:hAnsi="Arial Narrow"/>
          <w:sz w:val="24"/>
          <w:szCs w:val="24"/>
        </w:rPr>
        <w:t xml:space="preserve"> de suspensão do repasse dos recursos financeiros</w:t>
      </w:r>
      <w:r w:rsidRPr="000D2A00">
        <w:rPr>
          <w:rFonts w:ascii="Arial Narrow" w:hAnsi="Arial Narrow"/>
          <w:sz w:val="24"/>
          <w:szCs w:val="24"/>
        </w:rPr>
        <w:t>.</w:t>
      </w:r>
    </w:p>
    <w:p w:rsidR="00E85423" w:rsidRPr="000D2A00" w:rsidRDefault="00E85423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7C52CB" w:rsidRDefault="007C52CB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5423" w:rsidRDefault="00240A5E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D2A00">
        <w:rPr>
          <w:rFonts w:ascii="Arial Narrow" w:hAnsi="Arial Narrow"/>
          <w:b/>
          <w:sz w:val="24"/>
          <w:szCs w:val="24"/>
        </w:rPr>
        <w:t xml:space="preserve">9. DA </w:t>
      </w:r>
      <w:r w:rsidR="00E85423" w:rsidRPr="000D2A00">
        <w:rPr>
          <w:rFonts w:ascii="Arial Narrow" w:hAnsi="Arial Narrow"/>
          <w:b/>
          <w:sz w:val="24"/>
          <w:szCs w:val="24"/>
        </w:rPr>
        <w:t xml:space="preserve">IMPUGNAÇÃO </w:t>
      </w:r>
    </w:p>
    <w:p w:rsidR="00133F57" w:rsidRPr="000D2A00" w:rsidRDefault="00133F57" w:rsidP="003627CF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5423" w:rsidRPr="000D2A00" w:rsidRDefault="007A7BBC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>9.1</w:t>
      </w:r>
      <w:r w:rsidR="00D46085">
        <w:rPr>
          <w:rFonts w:ascii="Arial Narrow" w:hAnsi="Arial Narrow"/>
          <w:sz w:val="24"/>
          <w:szCs w:val="24"/>
        </w:rPr>
        <w:t xml:space="preserve">. </w:t>
      </w:r>
      <w:r w:rsidR="00742242" w:rsidRPr="000D2A00">
        <w:rPr>
          <w:rFonts w:ascii="Arial Narrow" w:hAnsi="Arial Narrow"/>
          <w:sz w:val="24"/>
          <w:szCs w:val="24"/>
        </w:rPr>
        <w:t xml:space="preserve">Nos termos do </w:t>
      </w:r>
      <w:r w:rsidR="00742242" w:rsidRPr="00484F3B">
        <w:rPr>
          <w:rFonts w:ascii="Arial Narrow" w:hAnsi="Arial Narrow"/>
          <w:color w:val="000000" w:themeColor="text1"/>
          <w:sz w:val="24"/>
          <w:szCs w:val="24"/>
        </w:rPr>
        <w:t>artigo 32, § 1°</w:t>
      </w:r>
      <w:r w:rsidR="00E85423" w:rsidRPr="00484F3B">
        <w:rPr>
          <w:rFonts w:ascii="Arial Narrow" w:hAnsi="Arial Narrow"/>
          <w:color w:val="000000" w:themeColor="text1"/>
          <w:sz w:val="24"/>
          <w:szCs w:val="24"/>
        </w:rPr>
        <w:t xml:space="preserve"> da Lei 13.019/20</w:t>
      </w:r>
      <w:r w:rsidR="00D626BE" w:rsidRPr="00484F3B">
        <w:rPr>
          <w:rFonts w:ascii="Arial Narrow" w:hAnsi="Arial Narrow"/>
          <w:color w:val="000000" w:themeColor="text1"/>
          <w:sz w:val="24"/>
          <w:szCs w:val="24"/>
        </w:rPr>
        <w:t>1</w:t>
      </w:r>
      <w:r w:rsidR="00E85423" w:rsidRPr="00484F3B">
        <w:rPr>
          <w:rFonts w:ascii="Arial Narrow" w:hAnsi="Arial Narrow"/>
          <w:color w:val="000000" w:themeColor="text1"/>
          <w:sz w:val="24"/>
          <w:szCs w:val="24"/>
        </w:rPr>
        <w:t>4</w:t>
      </w:r>
      <w:r w:rsidR="00E85423" w:rsidRPr="000D2A0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E85423" w:rsidRPr="000D2A00">
        <w:rPr>
          <w:rFonts w:ascii="Arial Narrow" w:hAnsi="Arial Narrow"/>
          <w:sz w:val="24"/>
          <w:szCs w:val="24"/>
        </w:rPr>
        <w:t>sob pena</w:t>
      </w:r>
      <w:proofErr w:type="gramEnd"/>
      <w:r w:rsidR="00E85423" w:rsidRPr="000D2A00">
        <w:rPr>
          <w:rFonts w:ascii="Arial Narrow" w:hAnsi="Arial Narrow"/>
          <w:sz w:val="24"/>
          <w:szCs w:val="24"/>
        </w:rPr>
        <w:t xml:space="preserve"> de nulidade do ato de formalização da parceria, o extrato da justificativa da dispensa deverá ser publicado no </w:t>
      </w:r>
      <w:r w:rsidR="003627CF" w:rsidRPr="000D2A00">
        <w:rPr>
          <w:rFonts w:ascii="Arial Narrow" w:hAnsi="Arial Narrow"/>
          <w:sz w:val="24"/>
          <w:szCs w:val="24"/>
        </w:rPr>
        <w:t xml:space="preserve">Órgão Oficial Eletrônico do Município </w:t>
      </w:r>
      <w:r w:rsidR="001729F2" w:rsidRPr="000D2A00">
        <w:rPr>
          <w:rFonts w:ascii="Arial Narrow" w:hAnsi="Arial Narrow"/>
          <w:sz w:val="24"/>
          <w:szCs w:val="24"/>
        </w:rPr>
        <w:t>e Sitio Oficial (www.quartocentenario.pr.gov.br)</w:t>
      </w:r>
      <w:r w:rsidR="00E85423" w:rsidRPr="000D2A00">
        <w:rPr>
          <w:rFonts w:ascii="Arial Narrow" w:hAnsi="Arial Narrow"/>
          <w:sz w:val="24"/>
          <w:szCs w:val="24"/>
        </w:rPr>
        <w:t xml:space="preserve">, eventualmente, a critério do administrador público, também no meio oficial de publicidade da administração pública. </w:t>
      </w:r>
    </w:p>
    <w:p w:rsidR="00240A5E" w:rsidRPr="000D2A00" w:rsidRDefault="00240A5E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85423" w:rsidRPr="000D2A00" w:rsidRDefault="00E85423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 xml:space="preserve">9.2 Nos termos do </w:t>
      </w:r>
      <w:r w:rsidRPr="00484F3B">
        <w:rPr>
          <w:rFonts w:ascii="Arial Narrow" w:hAnsi="Arial Narrow"/>
          <w:color w:val="000000" w:themeColor="text1"/>
          <w:sz w:val="24"/>
          <w:szCs w:val="24"/>
        </w:rPr>
        <w:t>artigo 32, § 2° da Lei 13.019/20</w:t>
      </w:r>
      <w:r w:rsidR="007A7BBC" w:rsidRPr="00484F3B">
        <w:rPr>
          <w:rFonts w:ascii="Arial Narrow" w:hAnsi="Arial Narrow"/>
          <w:color w:val="000000" w:themeColor="text1"/>
          <w:sz w:val="24"/>
          <w:szCs w:val="24"/>
        </w:rPr>
        <w:t>1</w:t>
      </w:r>
      <w:r w:rsidRPr="00484F3B">
        <w:rPr>
          <w:rFonts w:ascii="Arial Narrow" w:hAnsi="Arial Narrow"/>
          <w:color w:val="000000" w:themeColor="text1"/>
          <w:sz w:val="24"/>
          <w:szCs w:val="24"/>
        </w:rPr>
        <w:t>4</w:t>
      </w:r>
      <w:r w:rsidRPr="000D2A00">
        <w:rPr>
          <w:rFonts w:ascii="Arial Narrow" w:hAnsi="Arial Narrow"/>
          <w:sz w:val="24"/>
          <w:szCs w:val="24"/>
        </w:rPr>
        <w:t xml:space="preserve">, admite-se a impugnação à justificativa, apresentada </w:t>
      </w:r>
      <w:r w:rsidRPr="00D46085">
        <w:rPr>
          <w:rFonts w:ascii="Arial Narrow" w:hAnsi="Arial Narrow"/>
          <w:b/>
          <w:sz w:val="24"/>
          <w:szCs w:val="24"/>
        </w:rPr>
        <w:t>no prazo de cinco dias</w:t>
      </w:r>
      <w:r w:rsidRPr="000D2A00">
        <w:rPr>
          <w:rFonts w:ascii="Arial Narrow" w:hAnsi="Arial Narrow"/>
          <w:sz w:val="24"/>
          <w:szCs w:val="24"/>
        </w:rPr>
        <w:t xml:space="preserve"> a contar de sua publicação, cujo teor deve ser analisado pelo administrador público responsável. </w:t>
      </w:r>
    </w:p>
    <w:p w:rsidR="00E85423" w:rsidRPr="000D2A00" w:rsidRDefault="00E85423" w:rsidP="003627CF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85423" w:rsidRDefault="00E85423" w:rsidP="003024C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3024C2" w:rsidRPr="000D2A00" w:rsidRDefault="003024C2" w:rsidP="003024C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Paço Municipal “29 de Abril”</w:t>
      </w:r>
    </w:p>
    <w:p w:rsidR="009921B0" w:rsidRPr="000D2A00" w:rsidRDefault="00240A5E" w:rsidP="003627CF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0D2A00">
        <w:rPr>
          <w:rFonts w:ascii="Arial Narrow" w:hAnsi="Arial Narrow"/>
          <w:sz w:val="24"/>
          <w:szCs w:val="24"/>
        </w:rPr>
        <w:t>Quarto Centenário</w:t>
      </w:r>
      <w:r w:rsidR="003024C2">
        <w:rPr>
          <w:rFonts w:ascii="Arial Narrow" w:hAnsi="Arial Narrow"/>
          <w:sz w:val="24"/>
          <w:szCs w:val="24"/>
        </w:rPr>
        <w:t>/PR</w:t>
      </w:r>
      <w:r w:rsidR="007A7BBC" w:rsidRPr="000D2A00">
        <w:rPr>
          <w:rFonts w:ascii="Arial Narrow" w:hAnsi="Arial Narrow"/>
          <w:sz w:val="24"/>
          <w:szCs w:val="24"/>
        </w:rPr>
        <w:t xml:space="preserve">, </w:t>
      </w:r>
      <w:r w:rsidR="007D7DD4">
        <w:rPr>
          <w:rFonts w:ascii="Arial Narrow" w:hAnsi="Arial Narrow"/>
          <w:sz w:val="24"/>
          <w:szCs w:val="24"/>
        </w:rPr>
        <w:t>02 de Fevereiro</w:t>
      </w:r>
      <w:r w:rsidR="003024C2">
        <w:rPr>
          <w:rFonts w:ascii="Arial Narrow" w:hAnsi="Arial Narrow"/>
          <w:sz w:val="24"/>
          <w:szCs w:val="24"/>
        </w:rPr>
        <w:t xml:space="preserve"> </w:t>
      </w:r>
      <w:r w:rsidRPr="000D2A00">
        <w:rPr>
          <w:rFonts w:ascii="Arial Narrow" w:hAnsi="Arial Narrow"/>
          <w:sz w:val="24"/>
          <w:szCs w:val="24"/>
        </w:rPr>
        <w:t>de</w:t>
      </w:r>
      <w:r w:rsidR="003024C2">
        <w:rPr>
          <w:rFonts w:ascii="Arial Narrow" w:hAnsi="Arial Narrow"/>
          <w:sz w:val="24"/>
          <w:szCs w:val="24"/>
        </w:rPr>
        <w:t xml:space="preserve"> </w:t>
      </w:r>
      <w:r w:rsidR="000D2A00">
        <w:rPr>
          <w:rFonts w:ascii="Arial Narrow" w:hAnsi="Arial Narrow"/>
          <w:sz w:val="24"/>
          <w:szCs w:val="24"/>
        </w:rPr>
        <w:t>2021</w:t>
      </w:r>
      <w:r w:rsidR="003627CF" w:rsidRPr="000D2A00">
        <w:rPr>
          <w:rFonts w:ascii="Arial Narrow" w:hAnsi="Arial Narrow"/>
          <w:sz w:val="24"/>
          <w:szCs w:val="24"/>
        </w:rPr>
        <w:t>.</w:t>
      </w:r>
    </w:p>
    <w:p w:rsidR="007A7BBC" w:rsidRPr="000D2A00" w:rsidRDefault="007A7BBC" w:rsidP="00CE1F2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5"/>
      </w:tblGrid>
      <w:tr w:rsidR="007A7BBC" w:rsidRPr="000D2A00" w:rsidTr="007A7BBC">
        <w:trPr>
          <w:jc w:val="center"/>
        </w:trPr>
        <w:tc>
          <w:tcPr>
            <w:tcW w:w="4645" w:type="dxa"/>
          </w:tcPr>
          <w:p w:rsidR="003024C2" w:rsidRDefault="003024C2" w:rsidP="003627CF">
            <w:pPr>
              <w:spacing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:rsidR="003024C2" w:rsidRDefault="003024C2" w:rsidP="003627CF">
            <w:pPr>
              <w:spacing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:rsidR="007A7BBC" w:rsidRPr="000D2A00" w:rsidRDefault="000D2A00" w:rsidP="003627CF">
            <w:pPr>
              <w:spacing w:line="240" w:lineRule="auto"/>
              <w:jc w:val="center"/>
              <w:rPr>
                <w:rFonts w:ascii="Arial Narrow" w:hAnsi="Arial Narrow" w:cs="Tahoma"/>
                <w:b/>
                <w:spacing w:val="14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pacing w:val="14"/>
                <w:sz w:val="24"/>
                <w:szCs w:val="24"/>
              </w:rPr>
              <w:t>WILSON AKIO ABE</w:t>
            </w:r>
          </w:p>
        </w:tc>
      </w:tr>
      <w:tr w:rsidR="007A7BBC" w:rsidRPr="000D2A00" w:rsidTr="007A7BBC">
        <w:trPr>
          <w:jc w:val="center"/>
        </w:trPr>
        <w:tc>
          <w:tcPr>
            <w:tcW w:w="4645" w:type="dxa"/>
          </w:tcPr>
          <w:p w:rsidR="007A7BBC" w:rsidRPr="000D2A00" w:rsidRDefault="007A7BBC" w:rsidP="003627CF">
            <w:pPr>
              <w:spacing w:line="240" w:lineRule="auto"/>
              <w:jc w:val="center"/>
              <w:rPr>
                <w:rFonts w:ascii="Arial Narrow" w:hAnsi="Arial Narrow" w:cs="Tahoma"/>
                <w:spacing w:val="14"/>
                <w:sz w:val="24"/>
                <w:szCs w:val="24"/>
              </w:rPr>
            </w:pPr>
            <w:r w:rsidRPr="000D2A00">
              <w:rPr>
                <w:rFonts w:ascii="Arial Narrow" w:hAnsi="Arial Narrow" w:cs="Tahoma"/>
                <w:spacing w:val="14"/>
                <w:sz w:val="24"/>
                <w:szCs w:val="24"/>
              </w:rPr>
              <w:t>PREFEITO MUNICIPAL</w:t>
            </w:r>
          </w:p>
        </w:tc>
      </w:tr>
    </w:tbl>
    <w:p w:rsidR="007A7BBC" w:rsidRPr="00240A5E" w:rsidRDefault="007A7BBC" w:rsidP="007A2AEA">
      <w:pPr>
        <w:spacing w:line="240" w:lineRule="auto"/>
        <w:rPr>
          <w:rFonts w:ascii="Arial Narrow" w:hAnsi="Arial Narrow"/>
          <w:sz w:val="20"/>
          <w:szCs w:val="20"/>
        </w:rPr>
      </w:pPr>
    </w:p>
    <w:sectPr w:rsidR="007A7BBC" w:rsidRPr="00240A5E" w:rsidSect="009921B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BA" w:rsidRDefault="009018BA" w:rsidP="002547D3">
      <w:pPr>
        <w:spacing w:line="240" w:lineRule="auto"/>
      </w:pPr>
      <w:r>
        <w:separator/>
      </w:r>
    </w:p>
  </w:endnote>
  <w:endnote w:type="continuationSeparator" w:id="0">
    <w:p w:rsidR="009018BA" w:rsidRDefault="009018BA" w:rsidP="00254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BA" w:rsidRDefault="009018BA" w:rsidP="00DE3022">
    <w:pPr>
      <w:pStyle w:val="Rodap"/>
      <w:tabs>
        <w:tab w:val="clear" w:pos="8504"/>
        <w:tab w:val="center" w:pos="-284"/>
        <w:tab w:val="right" w:pos="9720"/>
        <w:tab w:val="right" w:pos="10632"/>
        <w:tab w:val="right" w:pos="10800"/>
      </w:tabs>
      <w:spacing w:before="60"/>
      <w:ind w:left="-284" w:right="-852"/>
      <w:rPr>
        <w:rFonts w:ascii="Arial Narrow" w:hAnsi="Arial Narrow" w:cs="Courier New"/>
        <w:b/>
        <w:spacing w:val="20"/>
        <w:sz w:val="18"/>
        <w:szCs w:val="18"/>
      </w:rPr>
    </w:pPr>
  </w:p>
  <w:p w:rsidR="009018BA" w:rsidRPr="00CD7EDC" w:rsidRDefault="009018BA" w:rsidP="00DE3022">
    <w:pPr>
      <w:pStyle w:val="Rodap"/>
      <w:tabs>
        <w:tab w:val="clear" w:pos="8504"/>
        <w:tab w:val="center" w:pos="-284"/>
        <w:tab w:val="right" w:pos="9720"/>
        <w:tab w:val="right" w:pos="10632"/>
        <w:tab w:val="right" w:pos="10800"/>
      </w:tabs>
      <w:spacing w:before="60"/>
      <w:ind w:left="-284" w:right="-852"/>
      <w:rPr>
        <w:rFonts w:ascii="Arial Narrow" w:hAnsi="Arial Narrow" w:cs="Courier New"/>
        <w:b/>
        <w:spacing w:val="20"/>
        <w:sz w:val="18"/>
        <w:szCs w:val="18"/>
      </w:rPr>
    </w:pPr>
    <w:r w:rsidRPr="00CD7EDC">
      <w:rPr>
        <w:rFonts w:ascii="Arial Narrow" w:hAnsi="Arial Narrow" w:cs="Courier New"/>
        <w:b/>
        <w:spacing w:val="20"/>
        <w:sz w:val="18"/>
        <w:szCs w:val="18"/>
      </w:rPr>
      <w:t xml:space="preserve">AVENIDA DR. HEMERSON SIQUEIRA E </w:t>
    </w:r>
    <w:r>
      <w:rPr>
        <w:rFonts w:ascii="Arial Narrow" w:hAnsi="Arial Narrow" w:cs="Courier New"/>
        <w:b/>
        <w:spacing w:val="20"/>
        <w:sz w:val="18"/>
        <w:szCs w:val="18"/>
      </w:rPr>
      <w:t>SILVA</w:t>
    </w:r>
    <w:r w:rsidRPr="00CD7EDC">
      <w:rPr>
        <w:rFonts w:ascii="Arial Narrow" w:hAnsi="Arial Narrow" w:cs="Courier New"/>
        <w:b/>
        <w:spacing w:val="20"/>
        <w:sz w:val="18"/>
        <w:szCs w:val="18"/>
      </w:rPr>
      <w:t>, 594, CENTRO - CEP 87.365-000 - TEL/FAX. 44.3546-1109</w:t>
    </w:r>
  </w:p>
  <w:p w:rsidR="009018BA" w:rsidRPr="008E29A6" w:rsidRDefault="005102F5" w:rsidP="00DE3022">
    <w:pPr>
      <w:pStyle w:val="Rodap"/>
      <w:tabs>
        <w:tab w:val="right" w:pos="10800"/>
      </w:tabs>
      <w:spacing w:before="60"/>
      <w:jc w:val="center"/>
      <w:rPr>
        <w:rFonts w:ascii="Arial Narrow" w:hAnsi="Arial Narrow"/>
      </w:rPr>
    </w:pPr>
    <w:hyperlink r:id="rId1" w:history="1">
      <w:r w:rsidR="009018BA" w:rsidRPr="009E2C5D">
        <w:rPr>
          <w:rStyle w:val="Hyperlink"/>
          <w:rFonts w:ascii="Arial Narrow" w:hAnsi="Arial Narrow"/>
        </w:rPr>
        <w:t>www.quartocentenario.pr.gov.br</w:t>
      </w:r>
    </w:hyperlink>
    <w:r w:rsidR="009018BA" w:rsidRPr="009E2C5D">
      <w:rPr>
        <w:rFonts w:ascii="Arial Narrow" w:hAnsi="Arial Narrow"/>
      </w:rPr>
      <w:t xml:space="preserve">     </w:t>
    </w:r>
  </w:p>
  <w:p w:rsidR="009018BA" w:rsidRPr="00191C00" w:rsidRDefault="009018BA" w:rsidP="00DE3022">
    <w:pPr>
      <w:pStyle w:val="Rodap"/>
      <w:tabs>
        <w:tab w:val="right" w:pos="10800"/>
      </w:tabs>
      <w:spacing w:before="60"/>
      <w:ind w:right="140"/>
      <w:jc w:val="right"/>
      <w:rPr>
        <w:sz w:val="16"/>
        <w:szCs w:val="16"/>
      </w:rPr>
    </w:pPr>
    <w:r w:rsidRPr="00191C00">
      <w:rPr>
        <w:rFonts w:ascii="Arial Narrow" w:hAnsi="Arial Narrow"/>
        <w:sz w:val="16"/>
        <w:szCs w:val="16"/>
      </w:rPr>
      <w:t xml:space="preserve">| Página </w:t>
    </w:r>
    <w:r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PAGE</w:instrText>
    </w:r>
    <w:r w:rsidRPr="00191C00">
      <w:rPr>
        <w:rFonts w:ascii="Arial Narrow" w:hAnsi="Arial Narrow"/>
        <w:sz w:val="16"/>
        <w:szCs w:val="16"/>
      </w:rPr>
      <w:fldChar w:fldCharType="separate"/>
    </w:r>
    <w:r w:rsidR="005102F5">
      <w:rPr>
        <w:rFonts w:ascii="Arial Narrow" w:hAnsi="Arial Narrow"/>
        <w:noProof/>
        <w:sz w:val="16"/>
        <w:szCs w:val="16"/>
      </w:rPr>
      <w:t>1</w:t>
    </w:r>
    <w:r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de </w:t>
    </w:r>
    <w:r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NUMPAGES</w:instrText>
    </w:r>
    <w:r w:rsidRPr="00191C00">
      <w:rPr>
        <w:rFonts w:ascii="Arial Narrow" w:hAnsi="Arial Narrow"/>
        <w:sz w:val="16"/>
        <w:szCs w:val="16"/>
      </w:rPr>
      <w:fldChar w:fldCharType="separate"/>
    </w:r>
    <w:r w:rsidR="005102F5">
      <w:rPr>
        <w:rFonts w:ascii="Arial Narrow" w:hAnsi="Arial Narrow"/>
        <w:noProof/>
        <w:sz w:val="16"/>
        <w:szCs w:val="16"/>
      </w:rPr>
      <w:t>3</w:t>
    </w:r>
    <w:r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|</w:t>
    </w:r>
  </w:p>
  <w:p w:rsidR="009018BA" w:rsidRPr="00DE3022" w:rsidRDefault="009018BA" w:rsidP="00DE3022">
    <w:pPr>
      <w:pStyle w:val="Rodap"/>
      <w:tabs>
        <w:tab w:val="clear" w:pos="8504"/>
        <w:tab w:val="right" w:pos="9781"/>
      </w:tabs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BA" w:rsidRDefault="009018BA" w:rsidP="002547D3">
      <w:pPr>
        <w:spacing w:line="240" w:lineRule="auto"/>
      </w:pPr>
      <w:r>
        <w:separator/>
      </w:r>
    </w:p>
  </w:footnote>
  <w:footnote w:type="continuationSeparator" w:id="0">
    <w:p w:rsidR="009018BA" w:rsidRDefault="009018BA" w:rsidP="00254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BA" w:rsidRDefault="005102F5" w:rsidP="00C6623A">
    <w:pPr>
      <w:ind w:right="-1"/>
      <w:jc w:val="center"/>
      <w:rPr>
        <w:rFonts w:ascii="Arial Narrow" w:hAnsi="Arial Narrow"/>
        <w:b/>
        <w:bCs/>
        <w:spacing w:val="32"/>
        <w:sz w:val="2"/>
        <w:szCs w:val="2"/>
      </w:rPr>
    </w:pPr>
    <w:r>
      <w:rPr>
        <w:rFonts w:ascii="Arial Narrow" w:hAnsi="Arial Narrow"/>
        <w:b/>
        <w:bCs/>
        <w:noProof/>
        <w:spacing w:val="32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left:0;text-align:left;margin-left:-9.5pt;margin-top:-6.65pt;width:71.45pt;height:74.3pt;z-index:-251658752" wrapcoords="-223 0 -223 21368 21600 21368 21600 0 -223 0">
          <v:imagedata r:id="rId1" o:title=""/>
        </v:shape>
        <o:OLEObject Type="Embed" ProgID="MSPhotoEd.3" ShapeID="_x0000_s12289" DrawAspect="Content" ObjectID="_1673784100" r:id="rId2"/>
      </w:pict>
    </w:r>
  </w:p>
  <w:p w:rsidR="009018BA" w:rsidRDefault="009018BA" w:rsidP="00C6623A">
    <w:pPr>
      <w:ind w:right="-1"/>
      <w:jc w:val="center"/>
      <w:rPr>
        <w:rFonts w:ascii="Arial Narrow" w:hAnsi="Arial Narrow"/>
        <w:b/>
        <w:bCs/>
        <w:spacing w:val="32"/>
        <w:sz w:val="2"/>
        <w:szCs w:val="2"/>
      </w:rPr>
    </w:pPr>
  </w:p>
  <w:p w:rsidR="009018BA" w:rsidRDefault="009018BA" w:rsidP="00C6623A">
    <w:pPr>
      <w:ind w:right="-1"/>
      <w:jc w:val="center"/>
      <w:rPr>
        <w:rFonts w:ascii="Arial Narrow" w:hAnsi="Arial Narrow"/>
        <w:b/>
        <w:bCs/>
        <w:spacing w:val="32"/>
        <w:sz w:val="2"/>
        <w:szCs w:val="2"/>
      </w:rPr>
    </w:pPr>
  </w:p>
  <w:p w:rsidR="009018BA" w:rsidRPr="001C361B" w:rsidRDefault="009018BA" w:rsidP="00C6623A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9018BA" w:rsidRPr="001C361B" w:rsidRDefault="009018BA" w:rsidP="00C6623A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</w:p>
  <w:p w:rsidR="009018BA" w:rsidRPr="001C361B" w:rsidRDefault="009018BA" w:rsidP="00C6623A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CNPJ 01.619.104/0001-41</w:t>
    </w:r>
  </w:p>
  <w:p w:rsidR="009018BA" w:rsidRDefault="009018BA">
    <w:pPr>
      <w:pStyle w:val="Cabealho"/>
    </w:pPr>
  </w:p>
  <w:p w:rsidR="009018BA" w:rsidRDefault="009018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D50"/>
    <w:multiLevelType w:val="hybridMultilevel"/>
    <w:tmpl w:val="E976E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44E"/>
    <w:multiLevelType w:val="multilevel"/>
    <w:tmpl w:val="72801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23"/>
    <w:rsid w:val="000028AC"/>
    <w:rsid w:val="00034388"/>
    <w:rsid w:val="0004361D"/>
    <w:rsid w:val="000776C5"/>
    <w:rsid w:val="000B0BC6"/>
    <w:rsid w:val="000D2A00"/>
    <w:rsid w:val="00133F57"/>
    <w:rsid w:val="001729F2"/>
    <w:rsid w:val="00184452"/>
    <w:rsid w:val="00212FD6"/>
    <w:rsid w:val="00217631"/>
    <w:rsid w:val="00240A5E"/>
    <w:rsid w:val="002547D3"/>
    <w:rsid w:val="002654CE"/>
    <w:rsid w:val="003024C2"/>
    <w:rsid w:val="00350542"/>
    <w:rsid w:val="003557EF"/>
    <w:rsid w:val="003561E6"/>
    <w:rsid w:val="003627CF"/>
    <w:rsid w:val="0039494C"/>
    <w:rsid w:val="00432093"/>
    <w:rsid w:val="00484F3B"/>
    <w:rsid w:val="004A4C9A"/>
    <w:rsid w:val="004D7F2D"/>
    <w:rsid w:val="005102F5"/>
    <w:rsid w:val="00543F52"/>
    <w:rsid w:val="005B2EF0"/>
    <w:rsid w:val="005D0301"/>
    <w:rsid w:val="005D4166"/>
    <w:rsid w:val="005F026D"/>
    <w:rsid w:val="00647377"/>
    <w:rsid w:val="00742242"/>
    <w:rsid w:val="00745B4D"/>
    <w:rsid w:val="00763AB8"/>
    <w:rsid w:val="007A2AEA"/>
    <w:rsid w:val="007A7BBC"/>
    <w:rsid w:val="007B119E"/>
    <w:rsid w:val="007C18A2"/>
    <w:rsid w:val="007C52CB"/>
    <w:rsid w:val="007D7DD4"/>
    <w:rsid w:val="008240CD"/>
    <w:rsid w:val="00837BAC"/>
    <w:rsid w:val="00874BB9"/>
    <w:rsid w:val="008D7610"/>
    <w:rsid w:val="009018BA"/>
    <w:rsid w:val="00907500"/>
    <w:rsid w:val="00907513"/>
    <w:rsid w:val="00972EB9"/>
    <w:rsid w:val="009921B0"/>
    <w:rsid w:val="00A55684"/>
    <w:rsid w:val="00AB29B4"/>
    <w:rsid w:val="00AC5F57"/>
    <w:rsid w:val="00B04D94"/>
    <w:rsid w:val="00B15713"/>
    <w:rsid w:val="00B35F14"/>
    <w:rsid w:val="00B74820"/>
    <w:rsid w:val="00BA6C56"/>
    <w:rsid w:val="00BC6236"/>
    <w:rsid w:val="00BD7383"/>
    <w:rsid w:val="00BF03E2"/>
    <w:rsid w:val="00C35BCC"/>
    <w:rsid w:val="00C6623A"/>
    <w:rsid w:val="00C94409"/>
    <w:rsid w:val="00CE1F23"/>
    <w:rsid w:val="00D24949"/>
    <w:rsid w:val="00D3289D"/>
    <w:rsid w:val="00D354AC"/>
    <w:rsid w:val="00D46085"/>
    <w:rsid w:val="00D626BE"/>
    <w:rsid w:val="00D734E6"/>
    <w:rsid w:val="00DB52DC"/>
    <w:rsid w:val="00DE3022"/>
    <w:rsid w:val="00E36086"/>
    <w:rsid w:val="00E85423"/>
    <w:rsid w:val="00EA1B1D"/>
    <w:rsid w:val="00EC1636"/>
    <w:rsid w:val="00F04096"/>
    <w:rsid w:val="00F54C16"/>
    <w:rsid w:val="00F7727A"/>
    <w:rsid w:val="00F92FAD"/>
    <w:rsid w:val="00FA3517"/>
    <w:rsid w:val="00FE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47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547D3"/>
  </w:style>
  <w:style w:type="paragraph" w:styleId="Rodap">
    <w:name w:val="footer"/>
    <w:basedOn w:val="Normal"/>
    <w:link w:val="RodapChar"/>
    <w:uiPriority w:val="99"/>
    <w:unhideWhenUsed/>
    <w:rsid w:val="002547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D3"/>
  </w:style>
  <w:style w:type="paragraph" w:styleId="Corpodetexto">
    <w:name w:val="Body Text"/>
    <w:basedOn w:val="Normal"/>
    <w:link w:val="CorpodetextoChar"/>
    <w:uiPriority w:val="1"/>
    <w:qFormat/>
    <w:rsid w:val="00D626B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26BE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D626BE"/>
    <w:pPr>
      <w:widowControl w:val="0"/>
      <w:autoSpaceDE w:val="0"/>
      <w:autoSpaceDN w:val="0"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6623A"/>
    <w:pPr>
      <w:ind w:left="720"/>
      <w:contextualSpacing/>
    </w:pPr>
  </w:style>
  <w:style w:type="character" w:styleId="Hyperlink">
    <w:name w:val="Hyperlink"/>
    <w:basedOn w:val="Fontepargpadro"/>
    <w:rsid w:val="00DE30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2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6945-F37A-47BE-B788-7E3E07B7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compra1</dc:creator>
  <cp:lastModifiedBy>user</cp:lastModifiedBy>
  <cp:revision>24</cp:revision>
  <cp:lastPrinted>2021-02-02T18:15:00Z</cp:lastPrinted>
  <dcterms:created xsi:type="dcterms:W3CDTF">2019-05-20T19:18:00Z</dcterms:created>
  <dcterms:modified xsi:type="dcterms:W3CDTF">2021-02-02T18:15:00Z</dcterms:modified>
</cp:coreProperties>
</file>